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BA" w:rsidRPr="006B211E" w:rsidRDefault="00A57DC1" w:rsidP="006B211E">
      <w:pPr>
        <w:spacing w:after="120" w:line="240" w:lineRule="auto"/>
        <w:ind w:firstLine="709"/>
        <w:jc w:val="both"/>
        <w:rPr>
          <w:rFonts w:ascii="Palatino Linotype" w:hAnsi="Palatino Linotype"/>
          <w:b/>
          <w:color w:val="000000" w:themeColor="text1"/>
        </w:rPr>
      </w:pPr>
      <w:r w:rsidRPr="006B211E">
        <w:rPr>
          <w:rFonts w:ascii="Palatino Linotype" w:hAnsi="Palatino Linotype"/>
          <w:b/>
          <w:color w:val="000000" w:themeColor="text1"/>
        </w:rPr>
        <w:t>Değerli Bilim İnsanları</w:t>
      </w:r>
      <w:r w:rsidR="00BC17C4">
        <w:rPr>
          <w:rFonts w:ascii="Palatino Linotype" w:hAnsi="Palatino Linotype"/>
          <w:b/>
          <w:color w:val="000000" w:themeColor="text1"/>
        </w:rPr>
        <w:t xml:space="preserve"> ve Araştırmacılar</w:t>
      </w:r>
    </w:p>
    <w:p w:rsidR="00913DA6" w:rsidRPr="006B211E" w:rsidRDefault="00913DA6" w:rsidP="006B211E">
      <w:pPr>
        <w:spacing w:after="120" w:line="240" w:lineRule="auto"/>
        <w:ind w:firstLine="709"/>
        <w:jc w:val="both"/>
        <w:rPr>
          <w:rFonts w:ascii="Palatino Linotype" w:hAnsi="Palatino Linotype"/>
          <w:b/>
          <w:color w:val="000000" w:themeColor="text1"/>
        </w:rPr>
      </w:pPr>
    </w:p>
    <w:p w:rsidR="00A57DC1" w:rsidRPr="006B211E" w:rsidRDefault="002C74DB" w:rsidP="006B211E">
      <w:pPr>
        <w:spacing w:after="120" w:line="240" w:lineRule="auto"/>
        <w:ind w:firstLine="709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KIŞ TURİZMİ temalı</w:t>
      </w:r>
      <w:r w:rsidR="000C33CE">
        <w:rPr>
          <w:rFonts w:ascii="Palatino Linotype" w:hAnsi="Palatino Linotype"/>
          <w:color w:val="000000" w:themeColor="text1"/>
        </w:rPr>
        <w:t xml:space="preserve"> </w:t>
      </w:r>
      <w:r w:rsidR="00BC17C4">
        <w:rPr>
          <w:rFonts w:ascii="Palatino Linotype" w:hAnsi="Palatino Linotype"/>
          <w:color w:val="000000" w:themeColor="text1"/>
        </w:rPr>
        <w:t xml:space="preserve">uluslararası </w:t>
      </w:r>
      <w:r w:rsidR="00A57DC1" w:rsidRPr="006B211E">
        <w:rPr>
          <w:rFonts w:ascii="Palatino Linotype" w:hAnsi="Palatino Linotype"/>
          <w:color w:val="000000" w:themeColor="text1"/>
        </w:rPr>
        <w:t>k</w:t>
      </w:r>
      <w:r w:rsidR="000503F4" w:rsidRPr="006B211E">
        <w:rPr>
          <w:rFonts w:ascii="Palatino Linotype" w:hAnsi="Palatino Linotype"/>
          <w:color w:val="000000" w:themeColor="text1"/>
        </w:rPr>
        <w:t>itap çalışma</w:t>
      </w:r>
      <w:r w:rsidR="00A57DC1" w:rsidRPr="006B211E">
        <w:rPr>
          <w:rFonts w:ascii="Palatino Linotype" w:hAnsi="Palatino Linotype"/>
          <w:color w:val="000000" w:themeColor="text1"/>
        </w:rPr>
        <w:t>sına ilişkin</w:t>
      </w:r>
      <w:r w:rsidR="000503F4" w:rsidRPr="006B211E">
        <w:rPr>
          <w:rFonts w:ascii="Palatino Linotype" w:hAnsi="Palatino Linotype"/>
          <w:color w:val="000000" w:themeColor="text1"/>
        </w:rPr>
        <w:t xml:space="preserve"> temel yazım kuralları aşağıda belirtildiği </w:t>
      </w:r>
      <w:r w:rsidR="00A57DC1" w:rsidRPr="006B211E">
        <w:rPr>
          <w:rFonts w:ascii="Palatino Linotype" w:hAnsi="Palatino Linotype"/>
          <w:color w:val="000000" w:themeColor="text1"/>
        </w:rPr>
        <w:t>şekilde olmalıdır.</w:t>
      </w:r>
    </w:p>
    <w:p w:rsidR="000503F4" w:rsidRPr="006B211E" w:rsidRDefault="000503F4" w:rsidP="006B211E">
      <w:pPr>
        <w:spacing w:after="12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2F0D32" w:rsidRPr="006B211E" w:rsidRDefault="0018323C" w:rsidP="006B211E">
      <w:pPr>
        <w:spacing w:after="120" w:line="240" w:lineRule="auto"/>
        <w:ind w:firstLine="357"/>
        <w:jc w:val="both"/>
        <w:rPr>
          <w:rFonts w:ascii="Palatino Linotype" w:hAnsi="Palatino Linotype"/>
          <w:b/>
          <w:color w:val="000000" w:themeColor="text1"/>
          <w:u w:val="single"/>
        </w:rPr>
      </w:pPr>
      <w:r w:rsidRPr="006B211E">
        <w:rPr>
          <w:rFonts w:ascii="Palatino Linotype" w:hAnsi="Palatino Linotype"/>
          <w:b/>
          <w:color w:val="000000" w:themeColor="text1"/>
          <w:u w:val="single"/>
        </w:rPr>
        <w:t xml:space="preserve">TEMEL </w:t>
      </w:r>
      <w:r w:rsidR="002F0D32" w:rsidRPr="006B211E">
        <w:rPr>
          <w:rFonts w:ascii="Palatino Linotype" w:hAnsi="Palatino Linotype"/>
          <w:b/>
          <w:color w:val="000000" w:themeColor="text1"/>
          <w:u w:val="single"/>
        </w:rPr>
        <w:t>YAZIM KURALLARI</w:t>
      </w:r>
    </w:p>
    <w:p w:rsidR="00CD4A1B" w:rsidRPr="006B211E" w:rsidRDefault="00CD4A1B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Metnin tamamı</w:t>
      </w:r>
      <w:r w:rsidRPr="006B211E">
        <w:rPr>
          <w:rFonts w:ascii="Palatino Linotype" w:hAnsi="Palatino Linotype"/>
          <w:b/>
          <w:color w:val="000000" w:themeColor="text1"/>
        </w:rPr>
        <w:t xml:space="preserve"> </w:t>
      </w:r>
      <w:proofErr w:type="spellStart"/>
      <w:r w:rsidR="00251060" w:rsidRPr="006B211E">
        <w:rPr>
          <w:rFonts w:ascii="Palatino Linotype" w:hAnsi="Palatino Linotype"/>
          <w:b/>
          <w:color w:val="000000" w:themeColor="text1"/>
        </w:rPr>
        <w:t>P</w:t>
      </w:r>
      <w:r w:rsidRPr="006B211E">
        <w:rPr>
          <w:rFonts w:ascii="Palatino Linotype" w:hAnsi="Palatino Linotype"/>
          <w:b/>
          <w:color w:val="000000" w:themeColor="text1"/>
        </w:rPr>
        <w:t>alatino</w:t>
      </w:r>
      <w:proofErr w:type="spellEnd"/>
      <w:r w:rsidRPr="006B211E">
        <w:rPr>
          <w:rFonts w:ascii="Palatino Linotype" w:hAnsi="Palatino Linotype"/>
          <w:b/>
          <w:color w:val="000000" w:themeColor="text1"/>
        </w:rPr>
        <w:t xml:space="preserve"> </w:t>
      </w:r>
      <w:proofErr w:type="spellStart"/>
      <w:r w:rsidRPr="006B211E">
        <w:rPr>
          <w:rFonts w:ascii="Palatino Linotype" w:hAnsi="Palatino Linotype"/>
          <w:b/>
          <w:color w:val="000000" w:themeColor="text1"/>
        </w:rPr>
        <w:t>Linotype</w:t>
      </w:r>
      <w:proofErr w:type="spellEnd"/>
      <w:r w:rsidRPr="006B211E">
        <w:rPr>
          <w:rFonts w:ascii="Palatino Linotype" w:hAnsi="Palatino Linotype"/>
          <w:b/>
          <w:color w:val="000000" w:themeColor="text1"/>
        </w:rPr>
        <w:t xml:space="preserve"> 11 </w:t>
      </w:r>
      <w:r w:rsidRPr="006B211E">
        <w:rPr>
          <w:rFonts w:ascii="Palatino Linotype" w:hAnsi="Palatino Linotype"/>
          <w:color w:val="000000" w:themeColor="text1"/>
        </w:rPr>
        <w:t>sitiliyle yazılmalıdır.</w:t>
      </w:r>
    </w:p>
    <w:p w:rsidR="002F0D32" w:rsidRPr="006B211E" w:rsidRDefault="002F0D32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Kitap bölümleri </w:t>
      </w:r>
      <w:r w:rsidR="00225371" w:rsidRPr="006B211E">
        <w:rPr>
          <w:rFonts w:ascii="Palatino Linotype" w:hAnsi="Palatino Linotype"/>
          <w:b/>
          <w:color w:val="000000" w:themeColor="text1"/>
        </w:rPr>
        <w:t>A4</w:t>
      </w:r>
      <w:r w:rsidRPr="006B211E">
        <w:rPr>
          <w:rFonts w:ascii="Palatino Linotype" w:hAnsi="Palatino Linotype"/>
          <w:color w:val="000000" w:themeColor="text1"/>
        </w:rPr>
        <w:t xml:space="preserve"> sayfa boyutunda ve </w:t>
      </w:r>
      <w:r w:rsidRPr="006B211E">
        <w:rPr>
          <w:rFonts w:ascii="Palatino Linotype" w:hAnsi="Palatino Linotype"/>
          <w:b/>
          <w:color w:val="000000" w:themeColor="text1"/>
        </w:rPr>
        <w:t xml:space="preserve">üst-alt-sağ-sol </w:t>
      </w:r>
      <w:proofErr w:type="gramStart"/>
      <w:r w:rsidR="00225371" w:rsidRPr="006B211E">
        <w:rPr>
          <w:rFonts w:ascii="Palatino Linotype" w:hAnsi="Palatino Linotype"/>
          <w:b/>
          <w:color w:val="000000" w:themeColor="text1"/>
        </w:rPr>
        <w:t>marjları</w:t>
      </w:r>
      <w:proofErr w:type="gramEnd"/>
      <w:r w:rsidR="00225371" w:rsidRPr="006B211E">
        <w:rPr>
          <w:rFonts w:ascii="Palatino Linotype" w:hAnsi="Palatino Linotype"/>
          <w:b/>
          <w:color w:val="000000" w:themeColor="text1"/>
        </w:rPr>
        <w:t xml:space="preserve"> </w:t>
      </w:r>
      <w:r w:rsidRPr="006B211E">
        <w:rPr>
          <w:rFonts w:ascii="Palatino Linotype" w:hAnsi="Palatino Linotype"/>
          <w:b/>
          <w:color w:val="000000" w:themeColor="text1"/>
        </w:rPr>
        <w:t>2</w:t>
      </w:r>
      <w:r w:rsidR="00225371" w:rsidRPr="006B211E">
        <w:rPr>
          <w:rFonts w:ascii="Palatino Linotype" w:hAnsi="Palatino Linotype"/>
          <w:b/>
          <w:color w:val="000000" w:themeColor="text1"/>
        </w:rPr>
        <w:t>,5</w:t>
      </w:r>
      <w:r w:rsidRPr="006B211E">
        <w:rPr>
          <w:rFonts w:ascii="Palatino Linotype" w:hAnsi="Palatino Linotype"/>
          <w:b/>
          <w:color w:val="000000" w:themeColor="text1"/>
        </w:rPr>
        <w:t xml:space="preserve"> cm</w:t>
      </w:r>
      <w:r w:rsidR="00C96EE7" w:rsidRPr="006B211E">
        <w:rPr>
          <w:rFonts w:ascii="Palatino Linotype" w:hAnsi="Palatino Linotype"/>
          <w:color w:val="000000" w:themeColor="text1"/>
        </w:rPr>
        <w:t xml:space="preserve"> </w:t>
      </w:r>
      <w:r w:rsidRPr="006B211E">
        <w:rPr>
          <w:rFonts w:ascii="Palatino Linotype" w:hAnsi="Palatino Linotype"/>
          <w:color w:val="000000" w:themeColor="text1"/>
        </w:rPr>
        <w:t>aralıklar kullanılarak oluşturul</w:t>
      </w:r>
      <w:r w:rsidR="00225371" w:rsidRPr="006B211E">
        <w:rPr>
          <w:rFonts w:ascii="Palatino Linotype" w:hAnsi="Palatino Linotype"/>
          <w:color w:val="000000" w:themeColor="text1"/>
        </w:rPr>
        <w:t>malıdır</w:t>
      </w:r>
      <w:r w:rsidRPr="006B211E">
        <w:rPr>
          <w:rFonts w:ascii="Palatino Linotype" w:hAnsi="Palatino Linotype"/>
          <w:color w:val="000000" w:themeColor="text1"/>
        </w:rPr>
        <w:t>.</w:t>
      </w:r>
    </w:p>
    <w:p w:rsidR="00E5767B" w:rsidRPr="006B211E" w:rsidRDefault="00E5767B" w:rsidP="006B21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  <w:r w:rsidRPr="006B211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Kitap bölümünün hacmi: </w:t>
      </w:r>
      <w:r w:rsidR="001E455E">
        <w:rPr>
          <w:rFonts w:ascii="Palatino Linotype" w:hAnsi="Palatino Linotype"/>
          <w:color w:val="000000" w:themeColor="text1"/>
          <w:sz w:val="22"/>
          <w:szCs w:val="22"/>
        </w:rPr>
        <w:t>Tavsiye edilen 4</w:t>
      </w:r>
      <w:r w:rsidR="001E38E5" w:rsidRPr="006B211E">
        <w:rPr>
          <w:rFonts w:ascii="Palatino Linotype" w:hAnsi="Palatino Linotype"/>
          <w:color w:val="000000" w:themeColor="text1"/>
          <w:sz w:val="22"/>
          <w:szCs w:val="22"/>
        </w:rPr>
        <w:t>000</w:t>
      </w:r>
      <w:r w:rsidR="001E455E">
        <w:rPr>
          <w:rFonts w:ascii="Palatino Linotype" w:hAnsi="Palatino Linotype"/>
          <w:color w:val="000000" w:themeColor="text1"/>
          <w:sz w:val="22"/>
          <w:szCs w:val="22"/>
        </w:rPr>
        <w:t xml:space="preserve"> - 7</w:t>
      </w:r>
      <w:r w:rsidRPr="006B211E">
        <w:rPr>
          <w:rFonts w:ascii="Palatino Linotype" w:hAnsi="Palatino Linotype"/>
          <w:color w:val="000000" w:themeColor="text1"/>
          <w:sz w:val="22"/>
          <w:szCs w:val="22"/>
        </w:rPr>
        <w:t>000 kelime arasında olma</w:t>
      </w:r>
      <w:r w:rsidR="005C2492">
        <w:rPr>
          <w:rFonts w:ascii="Palatino Linotype" w:hAnsi="Palatino Linotype"/>
          <w:color w:val="000000" w:themeColor="text1"/>
          <w:sz w:val="22"/>
          <w:szCs w:val="22"/>
        </w:rPr>
        <w:t xml:space="preserve">lıdır. </w:t>
      </w:r>
    </w:p>
    <w:p w:rsidR="004C71B5" w:rsidRPr="006B211E" w:rsidRDefault="004C71B5" w:rsidP="006B21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B211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Bölüm Yazarının Adı- Soyadı: </w:t>
      </w:r>
      <w:r w:rsidRPr="006B211E">
        <w:rPr>
          <w:rFonts w:ascii="Palatino Linotype" w:hAnsi="Palatino Linotype"/>
          <w:color w:val="000000" w:themeColor="text1"/>
          <w:sz w:val="22"/>
          <w:szCs w:val="22"/>
        </w:rPr>
        <w:t>12 punto sağa dayalı (Sadece ilk harfler büyük yazılacak)</w:t>
      </w:r>
    </w:p>
    <w:p w:rsidR="004C71B5" w:rsidRPr="006B211E" w:rsidRDefault="004C71B5" w:rsidP="006B21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B211E">
        <w:rPr>
          <w:rFonts w:ascii="Palatino Linotype" w:hAnsi="Palatino Linotype"/>
          <w:b/>
          <w:color w:val="000000" w:themeColor="text1"/>
          <w:sz w:val="22"/>
          <w:szCs w:val="22"/>
        </w:rPr>
        <w:t>Yazar adresi:</w:t>
      </w:r>
      <w:r w:rsidRPr="006B211E">
        <w:rPr>
          <w:rFonts w:ascii="Palatino Linotype" w:hAnsi="Palatino Linotype"/>
          <w:color w:val="000000" w:themeColor="text1"/>
          <w:sz w:val="22"/>
          <w:szCs w:val="22"/>
        </w:rPr>
        <w:t xml:space="preserve"> Çalıştığı kurum dipnot ekiyle sayfanın altına yazılacak.</w:t>
      </w:r>
    </w:p>
    <w:p w:rsidR="00913DA6" w:rsidRPr="006B211E" w:rsidRDefault="00913DA6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Paragraflar arası boşluk bırakılmamalıdır.</w:t>
      </w:r>
    </w:p>
    <w:p w:rsidR="001E050F" w:rsidRPr="006B211E" w:rsidRDefault="001E050F" w:rsidP="006B211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b/>
          <w:color w:val="000000" w:themeColor="text1"/>
        </w:rPr>
        <w:t xml:space="preserve">Paragraf Girişi: </w:t>
      </w:r>
      <w:r w:rsidRPr="006B211E">
        <w:rPr>
          <w:rFonts w:ascii="Palatino Linotype" w:hAnsi="Palatino Linotype"/>
          <w:color w:val="000000" w:themeColor="text1"/>
        </w:rPr>
        <w:t>1,25 cm içerden başlanmalıdır.</w:t>
      </w:r>
    </w:p>
    <w:p w:rsidR="001E050F" w:rsidRPr="006B211E" w:rsidRDefault="001E050F" w:rsidP="006B211E">
      <w:pPr>
        <w:pStyle w:val="ListeParagraf"/>
        <w:spacing w:after="120" w:line="240" w:lineRule="auto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Tablo ve Şekillerden öncesine ve sonrasına 12 </w:t>
      </w:r>
      <w:proofErr w:type="spellStart"/>
      <w:r w:rsidRPr="006B211E">
        <w:rPr>
          <w:rFonts w:ascii="Palatino Linotype" w:hAnsi="Palatino Linotype"/>
          <w:color w:val="000000" w:themeColor="text1"/>
        </w:rPr>
        <w:t>nk</w:t>
      </w:r>
      <w:proofErr w:type="spellEnd"/>
      <w:r w:rsidRPr="006B211E">
        <w:rPr>
          <w:rFonts w:ascii="Palatino Linotype" w:hAnsi="Palatino Linotype"/>
          <w:color w:val="000000" w:themeColor="text1"/>
        </w:rPr>
        <w:t xml:space="preserve"> boşluk verilmelidir.</w:t>
      </w:r>
    </w:p>
    <w:p w:rsidR="005E7015" w:rsidRPr="006B211E" w:rsidRDefault="00225371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Kitap bölümünüzde kullanmak istediğiniz </w:t>
      </w:r>
      <w:r w:rsidR="008C7F5F" w:rsidRPr="006B211E">
        <w:rPr>
          <w:rFonts w:ascii="Palatino Linotype" w:hAnsi="Palatino Linotype"/>
          <w:color w:val="000000" w:themeColor="text1"/>
        </w:rPr>
        <w:t>tüm destekleyici aparatlar (</w:t>
      </w:r>
      <w:r w:rsidRPr="006B211E">
        <w:rPr>
          <w:rFonts w:ascii="Palatino Linotype" w:hAnsi="Palatino Linotype"/>
          <w:color w:val="000000" w:themeColor="text1"/>
        </w:rPr>
        <w:t>grafik, resim, tablo, fotoğraf, harita vb</w:t>
      </w:r>
      <w:r w:rsidR="008C7F5F" w:rsidRPr="006B211E">
        <w:rPr>
          <w:rFonts w:ascii="Palatino Linotype" w:hAnsi="Palatino Linotype"/>
          <w:color w:val="000000" w:themeColor="text1"/>
        </w:rPr>
        <w:t>.)</w:t>
      </w:r>
      <w:r w:rsidRPr="006B211E">
        <w:rPr>
          <w:rFonts w:ascii="Palatino Linotype" w:hAnsi="Palatino Linotype"/>
          <w:color w:val="000000" w:themeColor="text1"/>
        </w:rPr>
        <w:t xml:space="preserve"> sadece </w:t>
      </w:r>
      <w:r w:rsidR="008C7F5F" w:rsidRPr="006B211E">
        <w:rPr>
          <w:rFonts w:ascii="Palatino Linotype" w:hAnsi="Palatino Linotype"/>
          <w:b/>
          <w:color w:val="000000" w:themeColor="text1"/>
        </w:rPr>
        <w:t xml:space="preserve">Tablo ve Şekil </w:t>
      </w:r>
      <w:r w:rsidR="008C7F5F" w:rsidRPr="006B211E">
        <w:rPr>
          <w:rFonts w:ascii="Palatino Linotype" w:hAnsi="Palatino Linotype"/>
          <w:color w:val="000000" w:themeColor="text1"/>
        </w:rPr>
        <w:t xml:space="preserve">olarak tanımlanmalıdır.  </w:t>
      </w:r>
    </w:p>
    <w:p w:rsidR="002F0D32" w:rsidRPr="006B211E" w:rsidRDefault="00CD4A1B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proofErr w:type="spellStart"/>
      <w:r w:rsidRPr="006B211E">
        <w:rPr>
          <w:rFonts w:ascii="Palatino Linotype" w:hAnsi="Palatino Linotype"/>
          <w:b/>
          <w:color w:val="000000" w:themeColor="text1"/>
        </w:rPr>
        <w:t>Tablo’ların</w:t>
      </w:r>
      <w:proofErr w:type="spellEnd"/>
      <w:r w:rsidRPr="006B211E">
        <w:rPr>
          <w:rFonts w:ascii="Palatino Linotype" w:hAnsi="Palatino Linotype"/>
          <w:b/>
          <w:color w:val="000000" w:themeColor="text1"/>
        </w:rPr>
        <w:t xml:space="preserve"> başlığı</w:t>
      </w:r>
      <w:r w:rsidRPr="006B211E">
        <w:rPr>
          <w:rFonts w:ascii="Palatino Linotype" w:hAnsi="Palatino Linotype"/>
          <w:color w:val="000000" w:themeColor="text1"/>
        </w:rPr>
        <w:t xml:space="preserve"> tabloların üstünde, </w:t>
      </w:r>
      <w:proofErr w:type="spellStart"/>
      <w:r w:rsidRPr="006B211E">
        <w:rPr>
          <w:rFonts w:ascii="Palatino Linotype" w:hAnsi="Palatino Linotype"/>
          <w:b/>
          <w:color w:val="000000" w:themeColor="text1"/>
        </w:rPr>
        <w:t>Şekil’lerin</w:t>
      </w:r>
      <w:proofErr w:type="spellEnd"/>
      <w:r w:rsidRPr="006B211E">
        <w:rPr>
          <w:rFonts w:ascii="Palatino Linotype" w:hAnsi="Palatino Linotype"/>
          <w:b/>
          <w:color w:val="000000" w:themeColor="text1"/>
        </w:rPr>
        <w:t xml:space="preserve"> tanımlamaları ise şeklin altında</w:t>
      </w:r>
      <w:r w:rsidRPr="006B211E">
        <w:rPr>
          <w:rFonts w:ascii="Palatino Linotype" w:hAnsi="Palatino Linotype"/>
          <w:color w:val="000000" w:themeColor="text1"/>
        </w:rPr>
        <w:t xml:space="preserve"> yer almalıdır</w:t>
      </w:r>
      <w:r w:rsidR="005E7015" w:rsidRPr="006B211E">
        <w:rPr>
          <w:rFonts w:ascii="Palatino Linotype" w:hAnsi="Palatino Linotype"/>
          <w:color w:val="000000" w:themeColor="text1"/>
        </w:rPr>
        <w:t xml:space="preserve"> ve mutlaka metin içinde refere edilmelidir.</w:t>
      </w:r>
      <w:r w:rsidR="006F7026" w:rsidRPr="006B211E">
        <w:rPr>
          <w:rFonts w:ascii="Palatino Linotype" w:hAnsi="Palatino Linotype"/>
          <w:color w:val="000000" w:themeColor="text1"/>
        </w:rPr>
        <w:t>.</w:t>
      </w:r>
      <w:r w:rsidRPr="006B211E">
        <w:rPr>
          <w:rFonts w:ascii="Palatino Linotype" w:hAnsi="Palatino Linotype"/>
          <w:color w:val="000000" w:themeColor="text1"/>
        </w:rPr>
        <w:t>.</w:t>
      </w:r>
    </w:p>
    <w:p w:rsidR="008C7F5F" w:rsidRPr="006B211E" w:rsidRDefault="008C7F5F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proofErr w:type="spellStart"/>
      <w:r w:rsidRPr="006B211E">
        <w:rPr>
          <w:rFonts w:ascii="Palatino Linotype" w:hAnsi="Palatino Linotype"/>
          <w:color w:val="000000" w:themeColor="text1"/>
        </w:rPr>
        <w:t>Textte</w:t>
      </w:r>
      <w:proofErr w:type="spellEnd"/>
      <w:r w:rsidRPr="006B211E">
        <w:rPr>
          <w:rFonts w:ascii="Palatino Linotype" w:hAnsi="Palatino Linotype"/>
          <w:color w:val="000000" w:themeColor="text1"/>
        </w:rPr>
        <w:t xml:space="preserve"> kulla</w:t>
      </w:r>
      <w:r w:rsidR="00B07940" w:rsidRPr="006B211E">
        <w:rPr>
          <w:rFonts w:ascii="Palatino Linotype" w:hAnsi="Palatino Linotype"/>
          <w:color w:val="000000" w:themeColor="text1"/>
        </w:rPr>
        <w:t>nılan Tablo ve Şekil numaraları</w:t>
      </w:r>
      <w:r w:rsidR="00E33D5C" w:rsidRPr="006B211E">
        <w:rPr>
          <w:rFonts w:ascii="Palatino Linotype" w:hAnsi="Palatino Linotype"/>
          <w:color w:val="000000" w:themeColor="text1"/>
        </w:rPr>
        <w:t xml:space="preserve"> aynı zamanda Bölüm numarasını da içermelidir.</w:t>
      </w:r>
      <w:r w:rsidR="00B07940" w:rsidRPr="006B211E">
        <w:rPr>
          <w:rFonts w:ascii="Palatino Linotype" w:hAnsi="Palatino Linotype"/>
          <w:color w:val="000000" w:themeColor="text1"/>
        </w:rPr>
        <w:t xml:space="preserve"> </w:t>
      </w:r>
      <w:r w:rsidR="00E33D5C" w:rsidRPr="006B211E">
        <w:rPr>
          <w:rFonts w:ascii="Palatino Linotype" w:hAnsi="Palatino Linotype"/>
          <w:b/>
          <w:color w:val="000000" w:themeColor="text1"/>
        </w:rPr>
        <w:t>Ö</w:t>
      </w:r>
      <w:r w:rsidRPr="006B211E">
        <w:rPr>
          <w:rFonts w:ascii="Palatino Linotype" w:hAnsi="Palatino Linotype"/>
          <w:b/>
          <w:color w:val="000000" w:themeColor="text1"/>
        </w:rPr>
        <w:t xml:space="preserve">rneğin Tablo </w:t>
      </w:r>
      <w:r w:rsidR="00E33D5C" w:rsidRPr="006B211E">
        <w:rPr>
          <w:rFonts w:ascii="Palatino Linotype" w:hAnsi="Palatino Linotype"/>
          <w:b/>
          <w:color w:val="000000" w:themeColor="text1"/>
        </w:rPr>
        <w:t>9.</w:t>
      </w:r>
      <w:r w:rsidRPr="006B211E">
        <w:rPr>
          <w:rFonts w:ascii="Palatino Linotype" w:hAnsi="Palatino Linotype"/>
          <w:b/>
          <w:color w:val="000000" w:themeColor="text1"/>
        </w:rPr>
        <w:t xml:space="preserve">1. gibi. </w:t>
      </w:r>
      <w:r w:rsidR="00E33D5C" w:rsidRPr="006B211E">
        <w:rPr>
          <w:rFonts w:ascii="Palatino Linotype" w:hAnsi="Palatino Linotype"/>
          <w:b/>
          <w:color w:val="000000" w:themeColor="text1"/>
        </w:rPr>
        <w:t>(Bölüm 9’daki Tablo 1 anlamında)</w:t>
      </w:r>
      <w:r w:rsidR="00E33D5C" w:rsidRPr="006B211E">
        <w:rPr>
          <w:rFonts w:ascii="Palatino Linotype" w:hAnsi="Palatino Linotype"/>
          <w:color w:val="000000" w:themeColor="text1"/>
        </w:rPr>
        <w:t xml:space="preserve">  </w:t>
      </w:r>
      <w:r w:rsidR="00CD4A1B" w:rsidRPr="006B211E">
        <w:rPr>
          <w:rFonts w:ascii="Palatino Linotype" w:hAnsi="Palatino Linotype"/>
          <w:color w:val="000000" w:themeColor="text1"/>
        </w:rPr>
        <w:t xml:space="preserve">Tablo ve Şekil başlık- tanımlamaları 11 punto olmalıdır. </w:t>
      </w:r>
    </w:p>
    <w:p w:rsidR="00E33D5C" w:rsidRPr="006B211E" w:rsidRDefault="00E33D5C" w:rsidP="006B21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Fonts w:ascii="Palatino Linotype" w:hAnsi="Palatino Linotype"/>
          <w:color w:val="222222"/>
          <w:sz w:val="22"/>
          <w:szCs w:val="22"/>
        </w:rPr>
        <w:t xml:space="preserve">Bölümün sonuna eklenen </w:t>
      </w:r>
      <w:proofErr w:type="spellStart"/>
      <w:r w:rsidRPr="006B211E">
        <w:rPr>
          <w:rFonts w:ascii="Palatino Linotype" w:hAnsi="Palatino Linotype"/>
          <w:b/>
          <w:color w:val="222222"/>
          <w:sz w:val="22"/>
          <w:szCs w:val="22"/>
        </w:rPr>
        <w:t>EK</w:t>
      </w:r>
      <w:r w:rsidRPr="006B211E">
        <w:rPr>
          <w:rFonts w:ascii="Palatino Linotype" w:hAnsi="Palatino Linotype"/>
          <w:color w:val="222222"/>
          <w:sz w:val="22"/>
          <w:szCs w:val="22"/>
        </w:rPr>
        <w:t>’ler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için de Bölüm numarası ile birlikte verilmelidir. Örneğin; </w:t>
      </w:r>
      <w:r w:rsidRPr="006B211E">
        <w:rPr>
          <w:rFonts w:ascii="Palatino Linotype" w:hAnsi="Palatino Linotype"/>
          <w:b/>
          <w:color w:val="222222"/>
          <w:sz w:val="22"/>
          <w:szCs w:val="22"/>
        </w:rPr>
        <w:t>15. Bölümün</w:t>
      </w:r>
      <w:r w:rsidRPr="006B211E">
        <w:rPr>
          <w:rFonts w:ascii="Palatino Linotype" w:hAnsi="Palatino Linotype"/>
          <w:color w:val="222222"/>
          <w:sz w:val="22"/>
          <w:szCs w:val="22"/>
        </w:rPr>
        <w:t xml:space="preserve"> sonuna eklenen bir ek için; </w:t>
      </w:r>
      <w:r w:rsidRPr="006B211E">
        <w:rPr>
          <w:rFonts w:ascii="Palatino Linotype" w:hAnsi="Palatino Linotype"/>
          <w:b/>
          <w:color w:val="222222"/>
          <w:sz w:val="22"/>
          <w:szCs w:val="22"/>
        </w:rPr>
        <w:t>Ek 15.1</w:t>
      </w:r>
      <w:proofErr w:type="gramStart"/>
      <w:r w:rsidRPr="006B211E">
        <w:rPr>
          <w:rFonts w:ascii="Palatino Linotype" w:hAnsi="Palatino Linotype"/>
          <w:b/>
          <w:color w:val="222222"/>
          <w:sz w:val="22"/>
          <w:szCs w:val="22"/>
        </w:rPr>
        <w:t>.</w:t>
      </w:r>
      <w:r w:rsidRPr="006B211E">
        <w:rPr>
          <w:rFonts w:ascii="Palatino Linotype" w:hAnsi="Palatino Linotype"/>
          <w:color w:val="222222"/>
          <w:sz w:val="22"/>
          <w:szCs w:val="22"/>
        </w:rPr>
        <w:t>,</w:t>
      </w:r>
      <w:proofErr w:type="gram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r w:rsidRPr="006B211E">
        <w:rPr>
          <w:rFonts w:ascii="Palatino Linotype" w:hAnsi="Palatino Linotype"/>
          <w:b/>
          <w:color w:val="222222"/>
          <w:sz w:val="22"/>
          <w:szCs w:val="22"/>
        </w:rPr>
        <w:t>Ek</w:t>
      </w:r>
      <w:r w:rsidRPr="006B211E">
        <w:rPr>
          <w:rFonts w:ascii="Palatino Linotype" w:hAnsi="Palatino Linotype"/>
          <w:color w:val="222222"/>
          <w:sz w:val="22"/>
          <w:szCs w:val="22"/>
        </w:rPr>
        <w:t xml:space="preserve"> 15.2. şeklinde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sıralandırmalıdır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.  </w:t>
      </w:r>
    </w:p>
    <w:p w:rsidR="00C41979" w:rsidRPr="006B211E" w:rsidRDefault="00C41979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Ana metin</w:t>
      </w:r>
      <w:r w:rsidR="008C7F5F" w:rsidRPr="006B211E">
        <w:rPr>
          <w:rFonts w:ascii="Palatino Linotype" w:hAnsi="Palatino Linotype"/>
          <w:color w:val="000000" w:themeColor="text1"/>
        </w:rPr>
        <w:t>,</w:t>
      </w:r>
      <w:r w:rsidRPr="006B211E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6B211E">
        <w:rPr>
          <w:rFonts w:ascii="Palatino Linotype" w:hAnsi="Palatino Linotype"/>
          <w:color w:val="000000" w:themeColor="text1"/>
        </w:rPr>
        <w:t>palatino</w:t>
      </w:r>
      <w:proofErr w:type="spellEnd"/>
      <w:r w:rsidRPr="006B211E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6B211E">
        <w:rPr>
          <w:rFonts w:ascii="Palatino Linotype" w:hAnsi="Palatino Linotype"/>
          <w:color w:val="000000" w:themeColor="text1"/>
        </w:rPr>
        <w:t>Linotype</w:t>
      </w:r>
      <w:proofErr w:type="spellEnd"/>
      <w:r w:rsidRPr="006B211E">
        <w:rPr>
          <w:rFonts w:ascii="Palatino Linotype" w:hAnsi="Palatino Linotype"/>
          <w:color w:val="000000" w:themeColor="text1"/>
        </w:rPr>
        <w:t xml:space="preserve"> 11 punto ile yazılmalıdır. </w:t>
      </w:r>
      <w:r w:rsidRPr="006B211E">
        <w:rPr>
          <w:rFonts w:ascii="Palatino Linotype" w:hAnsi="Palatino Linotype"/>
          <w:b/>
          <w:color w:val="000000" w:themeColor="text1"/>
        </w:rPr>
        <w:t xml:space="preserve">Satır </w:t>
      </w:r>
      <w:proofErr w:type="gramStart"/>
      <w:r w:rsidRPr="006B211E">
        <w:rPr>
          <w:rFonts w:ascii="Palatino Linotype" w:hAnsi="Palatino Linotype"/>
          <w:b/>
          <w:color w:val="000000" w:themeColor="text1"/>
        </w:rPr>
        <w:t>aralığı</w:t>
      </w:r>
      <w:proofErr w:type="gramEnd"/>
      <w:r w:rsidRPr="006B211E">
        <w:rPr>
          <w:rFonts w:ascii="Palatino Linotype" w:hAnsi="Palatino Linotype"/>
          <w:b/>
          <w:color w:val="000000" w:themeColor="text1"/>
        </w:rPr>
        <w:t xml:space="preserve"> 1 </w:t>
      </w:r>
      <w:r w:rsidR="001F18BA" w:rsidRPr="006B211E">
        <w:rPr>
          <w:rFonts w:ascii="Palatino Linotype" w:hAnsi="Palatino Linotype"/>
          <w:b/>
          <w:color w:val="000000" w:themeColor="text1"/>
        </w:rPr>
        <w:t xml:space="preserve">birim </w:t>
      </w:r>
      <w:r w:rsidRPr="006B211E">
        <w:rPr>
          <w:rFonts w:ascii="Palatino Linotype" w:hAnsi="Palatino Linotype"/>
          <w:b/>
          <w:color w:val="000000" w:themeColor="text1"/>
        </w:rPr>
        <w:t>olmalıdır.</w:t>
      </w:r>
      <w:r w:rsidRPr="006B211E">
        <w:rPr>
          <w:rFonts w:ascii="Palatino Linotype" w:hAnsi="Palatino Linotype"/>
          <w:color w:val="000000" w:themeColor="text1"/>
        </w:rPr>
        <w:t xml:space="preserve"> </w:t>
      </w:r>
      <w:r w:rsidR="008C7F5F" w:rsidRPr="006B211E">
        <w:rPr>
          <w:rFonts w:ascii="Palatino Linotype" w:hAnsi="Palatino Linotype"/>
          <w:color w:val="000000" w:themeColor="text1"/>
        </w:rPr>
        <w:t>Her iki tarafa (</w:t>
      </w:r>
      <w:r w:rsidRPr="006B211E">
        <w:rPr>
          <w:rFonts w:ascii="Palatino Linotype" w:hAnsi="Palatino Linotype"/>
          <w:color w:val="000000" w:themeColor="text1"/>
        </w:rPr>
        <w:t>Sağa ve sola</w:t>
      </w:r>
      <w:r w:rsidR="008C7F5F" w:rsidRPr="006B211E">
        <w:rPr>
          <w:rFonts w:ascii="Palatino Linotype" w:hAnsi="Palatino Linotype"/>
          <w:color w:val="000000" w:themeColor="text1"/>
        </w:rPr>
        <w:t>)</w:t>
      </w:r>
      <w:r w:rsidRPr="006B211E">
        <w:rPr>
          <w:rFonts w:ascii="Palatino Linotype" w:hAnsi="Palatino Linotype"/>
          <w:color w:val="000000" w:themeColor="text1"/>
        </w:rPr>
        <w:t xml:space="preserve"> hizal</w:t>
      </w:r>
      <w:r w:rsidR="008C7F5F" w:rsidRPr="006B211E">
        <w:rPr>
          <w:rFonts w:ascii="Palatino Linotype" w:hAnsi="Palatino Linotype"/>
          <w:color w:val="000000" w:themeColor="text1"/>
        </w:rPr>
        <w:t>an</w:t>
      </w:r>
      <w:r w:rsidRPr="006B211E">
        <w:rPr>
          <w:rFonts w:ascii="Palatino Linotype" w:hAnsi="Palatino Linotype"/>
          <w:color w:val="000000" w:themeColor="text1"/>
        </w:rPr>
        <w:t xml:space="preserve">malıdır.  </w:t>
      </w:r>
    </w:p>
    <w:p w:rsidR="00FA6A80" w:rsidRDefault="00C41979" w:rsidP="00FA6A80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Bölümün </w:t>
      </w:r>
      <w:r w:rsidR="00FA6A80">
        <w:rPr>
          <w:rFonts w:ascii="Palatino Linotype" w:hAnsi="Palatino Linotype"/>
          <w:color w:val="000000" w:themeColor="text1"/>
        </w:rPr>
        <w:t xml:space="preserve">Türkçe </w:t>
      </w:r>
      <w:r w:rsidRPr="006B211E">
        <w:rPr>
          <w:rFonts w:ascii="Palatino Linotype" w:hAnsi="Palatino Linotype"/>
          <w:color w:val="000000" w:themeColor="text1"/>
        </w:rPr>
        <w:t>ana ba</w:t>
      </w:r>
      <w:r w:rsidR="00C96EE7" w:rsidRPr="006B211E">
        <w:rPr>
          <w:rFonts w:ascii="Palatino Linotype" w:hAnsi="Palatino Linotype"/>
          <w:color w:val="000000" w:themeColor="text1"/>
        </w:rPr>
        <w:t xml:space="preserve">şlığının tamamı büyük harflerle, </w:t>
      </w:r>
      <w:r w:rsidR="00C96EE7" w:rsidRPr="006B211E">
        <w:rPr>
          <w:rFonts w:ascii="Palatino Linotype" w:hAnsi="Palatino Linotype"/>
          <w:b/>
          <w:color w:val="000000" w:themeColor="text1"/>
        </w:rPr>
        <w:t xml:space="preserve">14 punto ve </w:t>
      </w:r>
      <w:proofErr w:type="spellStart"/>
      <w:r w:rsidR="00C96EE7" w:rsidRPr="006B211E">
        <w:rPr>
          <w:rFonts w:ascii="Palatino Linotype" w:hAnsi="Palatino Linotype"/>
          <w:b/>
          <w:color w:val="000000" w:themeColor="text1"/>
        </w:rPr>
        <w:t>Bolt</w:t>
      </w:r>
      <w:proofErr w:type="spellEnd"/>
      <w:r w:rsidR="00C96EE7" w:rsidRPr="006B211E">
        <w:rPr>
          <w:rFonts w:ascii="Palatino Linotype" w:hAnsi="Palatino Linotype"/>
          <w:color w:val="000000" w:themeColor="text1"/>
        </w:rPr>
        <w:t xml:space="preserve"> olmalı ve sayfa ortalanmalıdır.</w:t>
      </w:r>
      <w:r w:rsidR="00FA6A80">
        <w:rPr>
          <w:rFonts w:ascii="Palatino Linotype" w:hAnsi="Palatino Linotype"/>
          <w:color w:val="000000" w:themeColor="text1"/>
        </w:rPr>
        <w:t xml:space="preserve"> </w:t>
      </w:r>
      <w:r w:rsidR="00FA6A80" w:rsidRPr="006B211E">
        <w:rPr>
          <w:rFonts w:ascii="Palatino Linotype" w:hAnsi="Palatino Linotype"/>
          <w:color w:val="000000" w:themeColor="text1"/>
        </w:rPr>
        <w:t xml:space="preserve">Bölümün </w:t>
      </w:r>
      <w:r w:rsidR="00FA6A80">
        <w:rPr>
          <w:rFonts w:ascii="Palatino Linotype" w:hAnsi="Palatino Linotype"/>
          <w:color w:val="000000" w:themeColor="text1"/>
        </w:rPr>
        <w:t xml:space="preserve">İngilizce </w:t>
      </w:r>
      <w:r w:rsidR="00FA6A80" w:rsidRPr="006B211E">
        <w:rPr>
          <w:rFonts w:ascii="Palatino Linotype" w:hAnsi="Palatino Linotype"/>
          <w:color w:val="000000" w:themeColor="text1"/>
        </w:rPr>
        <w:t xml:space="preserve">ana başlığının tamamı büyük harflerle, </w:t>
      </w:r>
      <w:r w:rsidR="00FA6A80">
        <w:rPr>
          <w:rFonts w:ascii="Palatino Linotype" w:hAnsi="Palatino Linotype"/>
          <w:b/>
          <w:color w:val="000000" w:themeColor="text1"/>
        </w:rPr>
        <w:t>12</w:t>
      </w:r>
      <w:r w:rsidR="00FA6A80" w:rsidRPr="006B211E">
        <w:rPr>
          <w:rFonts w:ascii="Palatino Linotype" w:hAnsi="Palatino Linotype"/>
          <w:b/>
          <w:color w:val="000000" w:themeColor="text1"/>
        </w:rPr>
        <w:t xml:space="preserve"> punto ve </w:t>
      </w:r>
      <w:proofErr w:type="spellStart"/>
      <w:r w:rsidR="00FA6A80" w:rsidRPr="006B211E">
        <w:rPr>
          <w:rFonts w:ascii="Palatino Linotype" w:hAnsi="Palatino Linotype"/>
          <w:b/>
          <w:color w:val="000000" w:themeColor="text1"/>
        </w:rPr>
        <w:t>Bolt</w:t>
      </w:r>
      <w:proofErr w:type="spellEnd"/>
      <w:r w:rsidR="00FA6A80" w:rsidRPr="006B211E">
        <w:rPr>
          <w:rFonts w:ascii="Palatino Linotype" w:hAnsi="Palatino Linotype"/>
          <w:color w:val="000000" w:themeColor="text1"/>
        </w:rPr>
        <w:t xml:space="preserve"> olmalı ve sayfa ortalanmalıdır.</w:t>
      </w:r>
      <w:r w:rsidR="00FA6A80">
        <w:rPr>
          <w:rFonts w:ascii="Palatino Linotype" w:hAnsi="Palatino Linotype"/>
          <w:color w:val="000000" w:themeColor="text1"/>
        </w:rPr>
        <w:t xml:space="preserve"> Türkçe ve </w:t>
      </w:r>
      <w:proofErr w:type="gramStart"/>
      <w:r w:rsidR="00FA6A80">
        <w:rPr>
          <w:rFonts w:ascii="Palatino Linotype" w:hAnsi="Palatino Linotype"/>
          <w:color w:val="000000" w:themeColor="text1"/>
        </w:rPr>
        <w:t>İngilizce  başlık</w:t>
      </w:r>
      <w:proofErr w:type="gramEnd"/>
      <w:r w:rsidR="00FA6A80">
        <w:rPr>
          <w:rFonts w:ascii="Palatino Linotype" w:hAnsi="Palatino Linotype"/>
          <w:color w:val="000000" w:themeColor="text1"/>
        </w:rPr>
        <w:t xml:space="preserve"> arasında 12nk boşluk olmalıdır. </w:t>
      </w:r>
    </w:p>
    <w:p w:rsidR="001F18BA" w:rsidRPr="006B211E" w:rsidRDefault="00C96EE7" w:rsidP="006B211E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 Bölüm içinde</w:t>
      </w:r>
      <w:r w:rsidR="001F18BA" w:rsidRPr="006B211E">
        <w:rPr>
          <w:rFonts w:ascii="Palatino Linotype" w:hAnsi="Palatino Linotype"/>
          <w:color w:val="000000" w:themeColor="text1"/>
        </w:rPr>
        <w:t>;</w:t>
      </w:r>
    </w:p>
    <w:p w:rsidR="001F18BA" w:rsidRPr="006B211E" w:rsidRDefault="001E38E5" w:rsidP="006B211E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Birinci (</w:t>
      </w:r>
      <w:r w:rsidR="001F18BA" w:rsidRPr="006B211E">
        <w:rPr>
          <w:rFonts w:ascii="Palatino Linotype" w:hAnsi="Palatino Linotype"/>
          <w:color w:val="000000" w:themeColor="text1"/>
        </w:rPr>
        <w:t>A</w:t>
      </w:r>
      <w:r w:rsidR="00C96EE7" w:rsidRPr="006B211E">
        <w:rPr>
          <w:rFonts w:ascii="Palatino Linotype" w:hAnsi="Palatino Linotype"/>
          <w:color w:val="000000" w:themeColor="text1"/>
        </w:rPr>
        <w:t>ra</w:t>
      </w:r>
      <w:r w:rsidRPr="006B211E">
        <w:rPr>
          <w:rFonts w:ascii="Palatino Linotype" w:hAnsi="Palatino Linotype"/>
          <w:color w:val="000000" w:themeColor="text1"/>
        </w:rPr>
        <w:t>)</w:t>
      </w:r>
      <w:r w:rsidR="00BF2C17">
        <w:rPr>
          <w:rFonts w:ascii="Palatino Linotype" w:hAnsi="Palatino Linotype"/>
          <w:color w:val="000000" w:themeColor="text1"/>
        </w:rPr>
        <w:t xml:space="preserve"> başlıkların tamamı </w:t>
      </w:r>
      <w:r w:rsidR="001F18BA" w:rsidRPr="006B211E">
        <w:rPr>
          <w:rFonts w:ascii="Palatino Linotype" w:hAnsi="Palatino Linotype"/>
          <w:color w:val="000000" w:themeColor="text1"/>
        </w:rPr>
        <w:t>Büyük</w:t>
      </w:r>
      <w:r w:rsidR="00C96EE7" w:rsidRPr="006B211E">
        <w:rPr>
          <w:rFonts w:ascii="Palatino Linotype" w:hAnsi="Palatino Linotype"/>
          <w:color w:val="000000" w:themeColor="text1"/>
        </w:rPr>
        <w:t xml:space="preserve"> harflerle ve </w:t>
      </w:r>
      <w:r w:rsidR="00C96EE7" w:rsidRPr="006B211E">
        <w:rPr>
          <w:rFonts w:ascii="Palatino Linotype" w:hAnsi="Palatino Linotype"/>
          <w:b/>
          <w:color w:val="000000" w:themeColor="text1"/>
        </w:rPr>
        <w:t xml:space="preserve">12 punto </w:t>
      </w:r>
      <w:proofErr w:type="spellStart"/>
      <w:r w:rsidR="00C96EE7" w:rsidRPr="006B211E">
        <w:rPr>
          <w:rFonts w:ascii="Palatino Linotype" w:hAnsi="Palatino Linotype"/>
          <w:b/>
          <w:color w:val="000000" w:themeColor="text1"/>
        </w:rPr>
        <w:t>Bolt</w:t>
      </w:r>
      <w:proofErr w:type="spellEnd"/>
      <w:r w:rsidR="001F18BA" w:rsidRPr="006B211E">
        <w:rPr>
          <w:rFonts w:ascii="Palatino Linotype" w:hAnsi="Palatino Linotype"/>
          <w:b/>
          <w:color w:val="000000" w:themeColor="text1"/>
        </w:rPr>
        <w:t xml:space="preserve"> </w:t>
      </w:r>
      <w:r w:rsidR="001F18BA" w:rsidRPr="006B211E">
        <w:rPr>
          <w:rFonts w:ascii="Palatino Linotype" w:hAnsi="Palatino Linotype"/>
          <w:color w:val="000000" w:themeColor="text1"/>
        </w:rPr>
        <w:t>olmalıdır.</w:t>
      </w:r>
      <w:r w:rsidR="008C7F5F" w:rsidRPr="006B211E">
        <w:rPr>
          <w:rFonts w:ascii="Palatino Linotype" w:hAnsi="Palatino Linotype"/>
          <w:b/>
          <w:color w:val="000000" w:themeColor="text1"/>
        </w:rPr>
        <w:t xml:space="preserve"> </w:t>
      </w:r>
    </w:p>
    <w:p w:rsidR="001E38E5" w:rsidRPr="006B211E" w:rsidRDefault="00BF2C17" w:rsidP="006B211E">
      <w:pPr>
        <w:pStyle w:val="NormalWeb"/>
        <w:shd w:val="clear" w:color="auto" w:fill="FFFFFF"/>
        <w:spacing w:before="0" w:beforeAutospacing="0" w:after="120" w:afterAutospacing="0"/>
        <w:ind w:left="1782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(Örneğin: 5</w:t>
      </w:r>
      <w:r w:rsidR="001E38E5" w:rsidRPr="006B211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.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KONAKLI KAYAK MERKEZİ</w:t>
      </w:r>
      <w:r w:rsidR="001E38E5" w:rsidRPr="006B211E">
        <w:rPr>
          <w:rFonts w:ascii="Palatino Linotype" w:hAnsi="Palatino Linotype"/>
          <w:b/>
          <w:color w:val="000000" w:themeColor="text1"/>
          <w:sz w:val="22"/>
          <w:szCs w:val="22"/>
        </w:rPr>
        <w:t>)</w:t>
      </w:r>
    </w:p>
    <w:p w:rsidR="00C41979" w:rsidRPr="006B211E" w:rsidRDefault="001F18BA" w:rsidP="006B211E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İ</w:t>
      </w:r>
      <w:r w:rsidR="008C7F5F" w:rsidRPr="006B211E">
        <w:rPr>
          <w:rFonts w:ascii="Palatino Linotype" w:hAnsi="Palatino Linotype"/>
          <w:color w:val="000000" w:themeColor="text1"/>
        </w:rPr>
        <w:t>kincil başlıklar</w:t>
      </w:r>
      <w:r w:rsidRPr="006B211E">
        <w:rPr>
          <w:rFonts w:ascii="Palatino Linotype" w:hAnsi="Palatino Linotype"/>
          <w:color w:val="000000" w:themeColor="text1"/>
        </w:rPr>
        <w:t>,</w:t>
      </w:r>
      <w:r w:rsidR="008C7F5F" w:rsidRPr="006B211E">
        <w:rPr>
          <w:rFonts w:ascii="Palatino Linotype" w:hAnsi="Palatino Linotype"/>
          <w:color w:val="000000" w:themeColor="text1"/>
        </w:rPr>
        <w:t xml:space="preserve"> Baş harfleri </w:t>
      </w:r>
      <w:r w:rsidRPr="006B211E">
        <w:rPr>
          <w:rFonts w:ascii="Palatino Linotype" w:hAnsi="Palatino Linotype"/>
          <w:color w:val="000000" w:themeColor="text1"/>
        </w:rPr>
        <w:t xml:space="preserve">Büyük </w:t>
      </w:r>
      <w:r w:rsidR="00BF2C17">
        <w:rPr>
          <w:rFonts w:ascii="Palatino Linotype" w:hAnsi="Palatino Linotype"/>
          <w:color w:val="000000" w:themeColor="text1"/>
        </w:rPr>
        <w:t xml:space="preserve">12 punto, </w:t>
      </w:r>
      <w:r w:rsidR="008C7F5F" w:rsidRPr="006B211E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BF2C17">
        <w:rPr>
          <w:rFonts w:ascii="Palatino Linotype" w:hAnsi="Palatino Linotype"/>
          <w:color w:val="000000" w:themeColor="text1"/>
        </w:rPr>
        <w:t>bold</w:t>
      </w:r>
      <w:proofErr w:type="spellEnd"/>
      <w:r w:rsidR="00BF2C17">
        <w:rPr>
          <w:rFonts w:ascii="Palatino Linotype" w:hAnsi="Palatino Linotype"/>
          <w:color w:val="000000" w:themeColor="text1"/>
        </w:rPr>
        <w:t xml:space="preserve"> ve italik</w:t>
      </w:r>
      <w:r w:rsidR="00C96EE7" w:rsidRPr="006B211E">
        <w:rPr>
          <w:rFonts w:ascii="Palatino Linotype" w:hAnsi="Palatino Linotype"/>
          <w:color w:val="000000" w:themeColor="text1"/>
        </w:rPr>
        <w:t xml:space="preserve"> yazılmalıdır.</w:t>
      </w:r>
    </w:p>
    <w:p w:rsidR="001E38E5" w:rsidRPr="006B211E" w:rsidRDefault="00BF2C17" w:rsidP="006B211E">
      <w:pPr>
        <w:pStyle w:val="NormalWeb"/>
        <w:shd w:val="clear" w:color="auto" w:fill="FFFFFF"/>
        <w:spacing w:before="0" w:beforeAutospacing="0" w:after="120" w:afterAutospacing="0"/>
        <w:ind w:left="178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(Örneğin: </w:t>
      </w:r>
      <w:r w:rsidRPr="00BF2C17">
        <w:rPr>
          <w:rFonts w:ascii="Palatino Linotype" w:hAnsi="Palatino Linotype"/>
          <w:b/>
          <w:i/>
          <w:color w:val="000000" w:themeColor="text1"/>
          <w:sz w:val="22"/>
          <w:szCs w:val="22"/>
        </w:rPr>
        <w:t>5</w:t>
      </w:r>
      <w:r w:rsidR="001E38E5" w:rsidRPr="00BF2C17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.1. </w:t>
      </w:r>
      <w:proofErr w:type="gramStart"/>
      <w:r w:rsidRPr="00BF2C17">
        <w:rPr>
          <w:rFonts w:ascii="Palatino Linotype" w:hAnsi="Palatino Linotype"/>
          <w:b/>
          <w:i/>
          <w:color w:val="000000" w:themeColor="text1"/>
          <w:sz w:val="22"/>
          <w:szCs w:val="22"/>
        </w:rPr>
        <w:t>Konum  Özellikleri</w:t>
      </w:r>
      <w:proofErr w:type="gramEnd"/>
      <w:r w:rsidR="001E38E5" w:rsidRPr="006B211E">
        <w:rPr>
          <w:rFonts w:ascii="Palatino Linotype" w:hAnsi="Palatino Linotype"/>
          <w:color w:val="000000" w:themeColor="text1"/>
          <w:sz w:val="22"/>
          <w:szCs w:val="22"/>
        </w:rPr>
        <w:t>)</w:t>
      </w:r>
    </w:p>
    <w:p w:rsidR="001E38E5" w:rsidRPr="006B211E" w:rsidRDefault="001E38E5" w:rsidP="006B21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993" w:hanging="28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B211E">
        <w:rPr>
          <w:rFonts w:ascii="Palatino Linotype" w:hAnsi="Palatino Linotype"/>
          <w:color w:val="000000" w:themeColor="text1"/>
          <w:sz w:val="22"/>
          <w:szCs w:val="22"/>
        </w:rPr>
        <w:t>Üçüncü başlıklar:</w:t>
      </w:r>
      <w:r w:rsidRPr="006B211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Pr="006B211E">
        <w:rPr>
          <w:rFonts w:ascii="Palatino Linotype" w:hAnsi="Palatino Linotype"/>
          <w:color w:val="000000" w:themeColor="text1"/>
          <w:sz w:val="22"/>
          <w:szCs w:val="22"/>
        </w:rPr>
        <w:t>12 Punto, italik ve sözcüklerin ilk harfleri büyük olmalıdır.</w:t>
      </w:r>
    </w:p>
    <w:p w:rsidR="001E38E5" w:rsidRPr="006B211E" w:rsidRDefault="001E38E5" w:rsidP="006B211E">
      <w:pPr>
        <w:pStyle w:val="NormalWeb"/>
        <w:shd w:val="clear" w:color="auto" w:fill="FFFFFF"/>
        <w:spacing w:before="0" w:beforeAutospacing="0" w:after="120" w:afterAutospacing="0"/>
        <w:ind w:left="284" w:firstLine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B211E">
        <w:rPr>
          <w:rFonts w:ascii="Palatino Linotype" w:hAnsi="Palatino Linotype"/>
          <w:color w:val="000000" w:themeColor="text1"/>
          <w:sz w:val="22"/>
          <w:szCs w:val="22"/>
        </w:rPr>
        <w:lastRenderedPageBreak/>
        <w:t xml:space="preserve">                  (Örneğin: </w:t>
      </w:r>
      <w:r w:rsidR="00BF2C17">
        <w:rPr>
          <w:rFonts w:ascii="Palatino Linotype" w:hAnsi="Palatino Linotype"/>
          <w:i/>
          <w:color w:val="000000" w:themeColor="text1"/>
          <w:sz w:val="22"/>
          <w:szCs w:val="22"/>
        </w:rPr>
        <w:t>5</w:t>
      </w:r>
      <w:r w:rsidRPr="006B211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.1.1. </w:t>
      </w:r>
      <w:r w:rsidR="00E33D5C" w:rsidRPr="006B211E">
        <w:rPr>
          <w:rFonts w:ascii="Palatino Linotype" w:hAnsi="Palatino Linotype"/>
          <w:i/>
          <w:color w:val="000000" w:themeColor="text1"/>
          <w:sz w:val="22"/>
          <w:szCs w:val="22"/>
        </w:rPr>
        <w:t>Sulak Alanlar</w:t>
      </w:r>
      <w:r w:rsidRPr="006B211E">
        <w:rPr>
          <w:rFonts w:ascii="Palatino Linotype" w:hAnsi="Palatino Linotype"/>
          <w:i/>
          <w:color w:val="000000" w:themeColor="text1"/>
          <w:sz w:val="22"/>
          <w:szCs w:val="22"/>
        </w:rPr>
        <w:t>)</w:t>
      </w:r>
    </w:p>
    <w:p w:rsidR="001E38E5" w:rsidRPr="006B211E" w:rsidRDefault="001E38E5" w:rsidP="006B211E">
      <w:pPr>
        <w:pStyle w:val="NormalWeb"/>
        <w:shd w:val="clear" w:color="auto" w:fill="FFFFFF"/>
        <w:spacing w:before="0" w:beforeAutospacing="0" w:after="120" w:afterAutospacing="0"/>
        <w:ind w:left="178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1F18BA" w:rsidRPr="006B211E" w:rsidRDefault="001F18BA" w:rsidP="006B211E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Her başlıktan önce </w:t>
      </w:r>
      <w:r w:rsidR="00BF2C17">
        <w:rPr>
          <w:rFonts w:ascii="Palatino Linotype" w:hAnsi="Palatino Linotype"/>
          <w:color w:val="000000" w:themeColor="text1"/>
        </w:rPr>
        <w:t xml:space="preserve">ve sonra 12 </w:t>
      </w:r>
      <w:proofErr w:type="spellStart"/>
      <w:r w:rsidR="00BF2C17">
        <w:rPr>
          <w:rFonts w:ascii="Palatino Linotype" w:hAnsi="Palatino Linotype"/>
          <w:color w:val="000000" w:themeColor="text1"/>
        </w:rPr>
        <w:t>nk</w:t>
      </w:r>
      <w:proofErr w:type="spellEnd"/>
      <w:r w:rsidR="00BF2C17">
        <w:rPr>
          <w:rFonts w:ascii="Palatino Linotype" w:hAnsi="Palatino Linotype"/>
          <w:color w:val="000000" w:themeColor="text1"/>
        </w:rPr>
        <w:t xml:space="preserve"> boşluk</w:t>
      </w:r>
      <w:r w:rsidRPr="006B211E">
        <w:rPr>
          <w:rFonts w:ascii="Palatino Linotype" w:hAnsi="Palatino Linotype"/>
          <w:color w:val="000000" w:themeColor="text1"/>
        </w:rPr>
        <w:t xml:space="preserve"> bırakılmalıdır (11 puntolu </w:t>
      </w:r>
      <w:r w:rsidR="000503F4" w:rsidRPr="006B211E">
        <w:rPr>
          <w:rFonts w:ascii="Palatino Linotype" w:hAnsi="Palatino Linotype"/>
          <w:color w:val="000000" w:themeColor="text1"/>
        </w:rPr>
        <w:t>boşluk</w:t>
      </w:r>
      <w:r w:rsidRPr="006B211E">
        <w:rPr>
          <w:rFonts w:ascii="Palatino Linotype" w:hAnsi="Palatino Linotype"/>
          <w:color w:val="000000" w:themeColor="text1"/>
        </w:rPr>
        <w:t xml:space="preserve"> olmalıdır). </w:t>
      </w:r>
    </w:p>
    <w:p w:rsidR="005C2492" w:rsidRDefault="005C2492" w:rsidP="005C2492">
      <w:pPr>
        <w:pStyle w:val="ListeParagraf"/>
        <w:spacing w:after="120" w:line="240" w:lineRule="auto"/>
        <w:ind w:left="992"/>
        <w:contextualSpacing w:val="0"/>
        <w:jc w:val="both"/>
        <w:rPr>
          <w:rFonts w:ascii="Palatino Linotype" w:hAnsi="Palatino Linotype"/>
          <w:color w:val="000000" w:themeColor="text1"/>
        </w:rPr>
      </w:pPr>
    </w:p>
    <w:p w:rsidR="005C2492" w:rsidRDefault="005C2492" w:rsidP="005C2492">
      <w:pPr>
        <w:spacing w:after="120" w:line="240" w:lineRule="auto"/>
        <w:ind w:left="708"/>
        <w:jc w:val="both"/>
        <w:rPr>
          <w:rFonts w:ascii="Palatino Linotype" w:hAnsi="Palatino Linotype"/>
          <w:b/>
          <w:color w:val="000000" w:themeColor="text1"/>
        </w:rPr>
      </w:pPr>
      <w:r w:rsidRPr="002C74DB">
        <w:rPr>
          <w:rFonts w:ascii="Palatino Linotype" w:hAnsi="Palatino Linotype"/>
          <w:b/>
          <w:color w:val="000000" w:themeColor="text1"/>
          <w:highlight w:val="yellow"/>
        </w:rPr>
        <w:t>İngilizce Genişletilmiş Özet</w:t>
      </w:r>
    </w:p>
    <w:p w:rsidR="005C2492" w:rsidRPr="005C2492" w:rsidRDefault="005C2492" w:rsidP="005C2492">
      <w:pPr>
        <w:spacing w:after="120" w:line="240" w:lineRule="auto"/>
        <w:ind w:left="708"/>
        <w:jc w:val="both"/>
        <w:rPr>
          <w:rFonts w:ascii="Palatino Linotype" w:hAnsi="Palatino Linotype"/>
          <w:color w:val="000000" w:themeColor="text1"/>
        </w:rPr>
      </w:pPr>
      <w:r w:rsidRPr="005C2492">
        <w:rPr>
          <w:rFonts w:ascii="Palatino Linotype" w:hAnsi="Palatino Linotype"/>
          <w:color w:val="000000" w:themeColor="text1"/>
        </w:rPr>
        <w:t xml:space="preserve">Kitap Uluslararası Yayın olacağı bir çok üniversite kütüphanesine gönderileceği </w:t>
      </w:r>
      <w:proofErr w:type="gramStart"/>
      <w:r w:rsidRPr="005C2492">
        <w:rPr>
          <w:rFonts w:ascii="Palatino Linotype" w:hAnsi="Palatino Linotype"/>
          <w:color w:val="000000" w:themeColor="text1"/>
        </w:rPr>
        <w:t xml:space="preserve">için  </w:t>
      </w:r>
      <w:r w:rsidR="00915D9C">
        <w:rPr>
          <w:rFonts w:ascii="Palatino Linotype" w:hAnsi="Palatino Linotype"/>
          <w:color w:val="000000" w:themeColor="text1"/>
        </w:rPr>
        <w:t>Kitap</w:t>
      </w:r>
      <w:proofErr w:type="gramEnd"/>
      <w:r w:rsidR="00915D9C">
        <w:rPr>
          <w:rFonts w:ascii="Palatino Linotype" w:hAnsi="Palatino Linotype"/>
          <w:color w:val="000000" w:themeColor="text1"/>
        </w:rPr>
        <w:t xml:space="preserve"> Bölümü Türkçe ve İngilizce başlıkların</w:t>
      </w:r>
      <w:r w:rsidR="00417A69">
        <w:rPr>
          <w:rFonts w:ascii="Palatino Linotype" w:hAnsi="Palatino Linotype"/>
          <w:color w:val="000000" w:themeColor="text1"/>
        </w:rPr>
        <w:t>dan sonra</w:t>
      </w:r>
      <w:r w:rsidRPr="005C2492">
        <w:rPr>
          <w:rFonts w:ascii="Palatino Linotype" w:hAnsi="Palatino Linotype"/>
          <w:color w:val="000000" w:themeColor="text1"/>
        </w:rPr>
        <w:t xml:space="preserve"> bölümünden önce en az 750 kelimeden oluşacak ve  kitaptaki  tüm  başlıkların  olduğu</w:t>
      </w:r>
      <w:r>
        <w:rPr>
          <w:rFonts w:ascii="Palatino Linotype" w:hAnsi="Palatino Linotype"/>
          <w:color w:val="000000" w:themeColor="text1"/>
        </w:rPr>
        <w:t xml:space="preserve"> ve konu bütünlüğünün tam olarak  sağlandığı </w:t>
      </w:r>
      <w:r w:rsidR="00915D9C">
        <w:rPr>
          <w:rFonts w:ascii="Palatino Linotype" w:hAnsi="Palatino Linotype"/>
          <w:color w:val="000000" w:themeColor="text1"/>
        </w:rPr>
        <w:t>İngilizce</w:t>
      </w:r>
      <w:r w:rsidRPr="005C2492">
        <w:rPr>
          <w:rFonts w:ascii="Palatino Linotype" w:hAnsi="Palatino Linotype"/>
          <w:color w:val="000000" w:themeColor="text1"/>
        </w:rPr>
        <w:t xml:space="preserve"> genişletilmiş</w:t>
      </w:r>
      <w:r>
        <w:rPr>
          <w:rFonts w:ascii="Palatino Linotype" w:hAnsi="Palatino Linotype"/>
          <w:color w:val="000000" w:themeColor="text1"/>
        </w:rPr>
        <w:t xml:space="preserve"> bir</w:t>
      </w:r>
      <w:r w:rsidRPr="005C2492">
        <w:rPr>
          <w:rFonts w:ascii="Palatino Linotype" w:hAnsi="Palatino Linotype"/>
          <w:color w:val="000000" w:themeColor="text1"/>
        </w:rPr>
        <w:t xml:space="preserve"> özet bulunmalıdır. </w:t>
      </w:r>
    </w:p>
    <w:p w:rsidR="005C2492" w:rsidRDefault="005C2492" w:rsidP="005C2492">
      <w:pPr>
        <w:pStyle w:val="ListeParagraf"/>
        <w:spacing w:after="120" w:line="240" w:lineRule="auto"/>
        <w:ind w:left="992"/>
        <w:contextualSpacing w:val="0"/>
        <w:jc w:val="both"/>
        <w:rPr>
          <w:rFonts w:ascii="Palatino Linotype" w:hAnsi="Palatino Linotype"/>
          <w:color w:val="000000" w:themeColor="text1"/>
        </w:rPr>
      </w:pPr>
    </w:p>
    <w:p w:rsidR="00A11069" w:rsidRPr="006B211E" w:rsidRDefault="00BB33F0" w:rsidP="005C2492">
      <w:pPr>
        <w:pStyle w:val="ListeParagraf"/>
        <w:spacing w:after="120" w:line="240" w:lineRule="auto"/>
        <w:ind w:left="992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6B211E">
        <w:rPr>
          <w:rFonts w:ascii="Palatino Linotype" w:hAnsi="Palatino Linotype"/>
          <w:b/>
          <w:color w:val="000000" w:themeColor="text1"/>
        </w:rPr>
        <w:t>Metin içinde</w:t>
      </w:r>
      <w:r w:rsidR="00A11069" w:rsidRPr="006B211E">
        <w:rPr>
          <w:rFonts w:ascii="Palatino Linotype" w:hAnsi="Palatino Linotype"/>
          <w:b/>
          <w:color w:val="000000" w:themeColor="text1"/>
        </w:rPr>
        <w:t xml:space="preserve"> yazarlara yapılan atıflar için;</w:t>
      </w:r>
    </w:p>
    <w:p w:rsidR="00BB33F0" w:rsidRPr="006B211E" w:rsidRDefault="00913DA6" w:rsidP="006B211E">
      <w:pPr>
        <w:pStyle w:val="ListeParagraf"/>
        <w:numPr>
          <w:ilvl w:val="0"/>
          <w:numId w:val="2"/>
        </w:numPr>
        <w:spacing w:after="120" w:line="240" w:lineRule="auto"/>
        <w:ind w:left="1066" w:hanging="357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Metin içinde yazarlara atıf yapılırken, t</w:t>
      </w:r>
      <w:r w:rsidR="00A11069" w:rsidRPr="006B211E">
        <w:rPr>
          <w:rFonts w:ascii="Palatino Linotype" w:hAnsi="Palatino Linotype"/>
          <w:color w:val="000000" w:themeColor="text1"/>
        </w:rPr>
        <w:t>ek</w:t>
      </w:r>
      <w:r w:rsidR="00BB33F0" w:rsidRPr="006B211E">
        <w:rPr>
          <w:rFonts w:ascii="Palatino Linotype" w:hAnsi="Palatino Linotype"/>
          <w:color w:val="000000" w:themeColor="text1"/>
        </w:rPr>
        <w:t xml:space="preserve"> yazar </w:t>
      </w:r>
      <w:r w:rsidR="00A11069" w:rsidRPr="006B211E">
        <w:rPr>
          <w:rFonts w:ascii="Palatino Linotype" w:hAnsi="Palatino Linotype"/>
          <w:color w:val="000000" w:themeColor="text1"/>
        </w:rPr>
        <w:t>(</w:t>
      </w:r>
      <w:proofErr w:type="spellStart"/>
      <w:r w:rsidR="00A11069" w:rsidRPr="006B211E">
        <w:rPr>
          <w:rFonts w:ascii="Palatino Linotype" w:hAnsi="Palatino Linotype"/>
          <w:color w:val="000000" w:themeColor="text1"/>
        </w:rPr>
        <w:t>Brock</w:t>
      </w:r>
      <w:proofErr w:type="spellEnd"/>
      <w:r w:rsidR="00A11069" w:rsidRPr="006B211E">
        <w:rPr>
          <w:rFonts w:ascii="Palatino Linotype" w:hAnsi="Palatino Linotype"/>
          <w:color w:val="000000" w:themeColor="text1"/>
        </w:rPr>
        <w:t>, 2005),  çift yazar</w:t>
      </w:r>
      <w:r w:rsidR="00BB33F0" w:rsidRPr="006B211E">
        <w:rPr>
          <w:rFonts w:ascii="Palatino Linotype" w:hAnsi="Palatino Linotype"/>
          <w:color w:val="000000" w:themeColor="text1"/>
        </w:rPr>
        <w:t xml:space="preserve"> (</w:t>
      </w:r>
      <w:proofErr w:type="spellStart"/>
      <w:r w:rsidR="00BB33F0" w:rsidRPr="006B211E">
        <w:rPr>
          <w:rFonts w:ascii="Palatino Linotype" w:hAnsi="Palatino Linotype"/>
          <w:color w:val="000000" w:themeColor="text1"/>
        </w:rPr>
        <w:t>Brock</w:t>
      </w:r>
      <w:proofErr w:type="spellEnd"/>
      <w:r w:rsidR="00BB33F0" w:rsidRPr="006B211E">
        <w:rPr>
          <w:rFonts w:ascii="Palatino Linotype" w:hAnsi="Palatino Linotype"/>
          <w:color w:val="000000" w:themeColor="text1"/>
        </w:rPr>
        <w:t>, Taylor, 2003)</w:t>
      </w:r>
      <w:r w:rsidR="00A11069" w:rsidRPr="006B211E">
        <w:rPr>
          <w:rFonts w:ascii="Palatino Linotype" w:hAnsi="Palatino Linotype"/>
          <w:color w:val="000000" w:themeColor="text1"/>
        </w:rPr>
        <w:t xml:space="preserve">, üç yazar için </w:t>
      </w:r>
      <w:r w:rsidRPr="006B211E">
        <w:rPr>
          <w:rFonts w:ascii="Palatino Linotype" w:hAnsi="Palatino Linotype"/>
          <w:color w:val="000000" w:themeColor="text1"/>
        </w:rPr>
        <w:t xml:space="preserve">ise </w:t>
      </w:r>
      <w:r w:rsidR="00A11069" w:rsidRPr="006B211E">
        <w:rPr>
          <w:rFonts w:ascii="Palatino Linotype" w:hAnsi="Palatino Linotype"/>
          <w:color w:val="000000" w:themeColor="text1"/>
        </w:rPr>
        <w:t>(</w:t>
      </w:r>
      <w:proofErr w:type="spellStart"/>
      <w:r w:rsidR="00A11069" w:rsidRPr="006B211E">
        <w:rPr>
          <w:rFonts w:ascii="Palatino Linotype" w:hAnsi="Palatino Linotype"/>
          <w:color w:val="000000" w:themeColor="text1"/>
        </w:rPr>
        <w:t>Brock</w:t>
      </w:r>
      <w:proofErr w:type="spellEnd"/>
      <w:r w:rsidR="00A11069" w:rsidRPr="006B211E">
        <w:rPr>
          <w:rFonts w:ascii="Palatino Linotype" w:hAnsi="Palatino Linotype"/>
          <w:color w:val="000000" w:themeColor="text1"/>
        </w:rPr>
        <w:t xml:space="preserve">, Taylor, </w:t>
      </w:r>
      <w:bookmarkStart w:id="0" w:name="_GoBack"/>
      <w:bookmarkEnd w:id="0"/>
      <w:r w:rsidR="00A11069" w:rsidRPr="006B211E">
        <w:rPr>
          <w:rFonts w:ascii="Palatino Linotype" w:hAnsi="Palatino Linotype"/>
          <w:color w:val="000000" w:themeColor="text1"/>
        </w:rPr>
        <w:t>Smith, 2008) şeklinde verilmelidir.</w:t>
      </w:r>
    </w:p>
    <w:p w:rsidR="00913DA6" w:rsidRPr="006B211E" w:rsidRDefault="00913DA6" w:rsidP="006B211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Metin içinde refere edilen </w:t>
      </w:r>
      <w:r w:rsidR="00A11069" w:rsidRPr="006B211E">
        <w:rPr>
          <w:rFonts w:ascii="Palatino Linotype" w:hAnsi="Palatino Linotype"/>
          <w:color w:val="000000" w:themeColor="text1"/>
        </w:rPr>
        <w:t>sayfa n</w:t>
      </w:r>
      <w:r w:rsidRPr="006B211E">
        <w:rPr>
          <w:rFonts w:ascii="Palatino Linotype" w:hAnsi="Palatino Linotype"/>
          <w:color w:val="000000" w:themeColor="text1"/>
        </w:rPr>
        <w:t xml:space="preserve">umarası için </w:t>
      </w:r>
      <w:r w:rsidR="00A11069" w:rsidRPr="006B211E">
        <w:rPr>
          <w:rFonts w:ascii="Palatino Linotype" w:hAnsi="Palatino Linotype"/>
          <w:color w:val="000000" w:themeColor="text1"/>
        </w:rPr>
        <w:t xml:space="preserve">(:) kullanılmalıdır. </w:t>
      </w:r>
    </w:p>
    <w:p w:rsidR="00A11069" w:rsidRPr="006B211E" w:rsidRDefault="00A11069" w:rsidP="006B211E">
      <w:pPr>
        <w:pStyle w:val="ListeParagraf"/>
        <w:spacing w:after="120" w:line="240" w:lineRule="auto"/>
        <w:ind w:left="1066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Örneğin (</w:t>
      </w:r>
      <w:proofErr w:type="spellStart"/>
      <w:r w:rsidRPr="006B211E">
        <w:rPr>
          <w:rFonts w:ascii="Palatino Linotype" w:hAnsi="Palatino Linotype"/>
          <w:color w:val="000000" w:themeColor="text1"/>
        </w:rPr>
        <w:t>Brock</w:t>
      </w:r>
      <w:proofErr w:type="spellEnd"/>
      <w:r w:rsidRPr="006B211E">
        <w:rPr>
          <w:rFonts w:ascii="Palatino Linotype" w:hAnsi="Palatino Linotype"/>
          <w:color w:val="000000" w:themeColor="text1"/>
        </w:rPr>
        <w:t>, Taylor, 2003: 15) gibi</w:t>
      </w:r>
      <w:r w:rsidR="00913DA6" w:rsidRPr="006B211E">
        <w:rPr>
          <w:rFonts w:ascii="Palatino Linotype" w:hAnsi="Palatino Linotype"/>
          <w:color w:val="000000" w:themeColor="text1"/>
        </w:rPr>
        <w:t xml:space="preserve"> olmalıdır</w:t>
      </w:r>
      <w:r w:rsidRPr="006B211E">
        <w:rPr>
          <w:rFonts w:ascii="Palatino Linotype" w:hAnsi="Palatino Linotype"/>
          <w:color w:val="000000" w:themeColor="text1"/>
        </w:rPr>
        <w:t>.</w:t>
      </w:r>
    </w:p>
    <w:p w:rsidR="00913DA6" w:rsidRPr="006B211E" w:rsidRDefault="00A11069" w:rsidP="006B211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Hem metin içinde hem de Kaynakçada çoklu yazarlı çalışmalarda, yazarların tam </w:t>
      </w:r>
      <w:r w:rsidR="00DA1DA0" w:rsidRPr="006B211E">
        <w:rPr>
          <w:rFonts w:ascii="Palatino Linotype" w:hAnsi="Palatino Linotype"/>
          <w:color w:val="000000" w:themeColor="text1"/>
        </w:rPr>
        <w:t>S</w:t>
      </w:r>
      <w:r w:rsidRPr="006B211E">
        <w:rPr>
          <w:rFonts w:ascii="Palatino Linotype" w:hAnsi="Palatino Linotype"/>
          <w:color w:val="000000" w:themeColor="text1"/>
        </w:rPr>
        <w:t xml:space="preserve">oyadı ve </w:t>
      </w:r>
      <w:r w:rsidR="00DA1DA0" w:rsidRPr="006B211E">
        <w:rPr>
          <w:rFonts w:ascii="Palatino Linotype" w:hAnsi="Palatino Linotype"/>
          <w:color w:val="000000" w:themeColor="text1"/>
        </w:rPr>
        <w:t>A</w:t>
      </w:r>
      <w:r w:rsidRPr="006B211E">
        <w:rPr>
          <w:rFonts w:ascii="Palatino Linotype" w:hAnsi="Palatino Linotype"/>
          <w:color w:val="000000" w:themeColor="text1"/>
        </w:rPr>
        <w:t xml:space="preserve">dlarının baş harfinden sonra sadece (,) kullanılmalı (&amp;, ve) gibi bağlaçlar </w:t>
      </w:r>
      <w:r w:rsidRPr="006B211E">
        <w:rPr>
          <w:rFonts w:ascii="Palatino Linotype" w:hAnsi="Palatino Linotype"/>
          <w:b/>
          <w:color w:val="000000" w:themeColor="text1"/>
          <w:u w:val="single"/>
        </w:rPr>
        <w:t>kullanılmamalıdır.</w:t>
      </w:r>
      <w:r w:rsidRPr="006B211E">
        <w:rPr>
          <w:rFonts w:ascii="Palatino Linotype" w:hAnsi="Palatino Linotype"/>
          <w:color w:val="000000" w:themeColor="text1"/>
        </w:rPr>
        <w:t xml:space="preserve"> </w:t>
      </w:r>
    </w:p>
    <w:p w:rsidR="001F18BA" w:rsidRPr="006B211E" w:rsidRDefault="00913DA6" w:rsidP="006B211E">
      <w:pPr>
        <w:pStyle w:val="ListeParagraf"/>
        <w:spacing w:after="120" w:line="240" w:lineRule="auto"/>
        <w:ind w:left="1066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Örneğin </w:t>
      </w:r>
      <w:r w:rsidR="00A11069" w:rsidRPr="006B211E">
        <w:rPr>
          <w:rFonts w:ascii="Palatino Linotype" w:hAnsi="Palatino Linotype"/>
          <w:color w:val="000000" w:themeColor="text1"/>
        </w:rPr>
        <w:t>(Çelik, A</w:t>
      </w:r>
      <w:proofErr w:type="gramStart"/>
      <w:r w:rsidR="00A11069" w:rsidRPr="006B211E">
        <w:rPr>
          <w:rFonts w:ascii="Palatino Linotype" w:hAnsi="Palatino Linotype"/>
          <w:color w:val="000000" w:themeColor="text1"/>
        </w:rPr>
        <w:t>.,</w:t>
      </w:r>
      <w:proofErr w:type="gramEnd"/>
      <w:r w:rsidR="00A11069" w:rsidRPr="006B211E">
        <w:rPr>
          <w:rFonts w:ascii="Palatino Linotype" w:hAnsi="Palatino Linotype"/>
          <w:color w:val="000000" w:themeColor="text1"/>
        </w:rPr>
        <w:t xml:space="preserve"> Şener, B., Fıratlı, H.)</w:t>
      </w:r>
      <w:r w:rsidRPr="006B211E">
        <w:rPr>
          <w:rFonts w:ascii="Palatino Linotype" w:hAnsi="Palatino Linotype"/>
          <w:color w:val="000000" w:themeColor="text1"/>
        </w:rPr>
        <w:t xml:space="preserve"> gibi olmalıdır.</w:t>
      </w:r>
      <w:r w:rsidR="00DA1DA0" w:rsidRPr="006B211E">
        <w:rPr>
          <w:rFonts w:ascii="Palatino Linotype" w:hAnsi="Palatino Linotype"/>
          <w:color w:val="000000" w:themeColor="text1"/>
        </w:rPr>
        <w:t xml:space="preserve"> </w:t>
      </w:r>
    </w:p>
    <w:p w:rsidR="00A11069" w:rsidRDefault="001F18BA" w:rsidP="006B211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>Kaynakçada</w:t>
      </w:r>
      <w:r w:rsidR="00913DA6" w:rsidRPr="006B211E">
        <w:rPr>
          <w:rFonts w:ascii="Palatino Linotype" w:hAnsi="Palatino Linotype"/>
          <w:color w:val="000000" w:themeColor="text1"/>
        </w:rPr>
        <w:t xml:space="preserve"> ise</w:t>
      </w:r>
      <w:r w:rsidRPr="006B211E">
        <w:rPr>
          <w:rFonts w:ascii="Palatino Linotype" w:hAnsi="Palatino Linotype"/>
          <w:color w:val="000000" w:themeColor="text1"/>
        </w:rPr>
        <w:t xml:space="preserve"> referanslar (Özer, A</w:t>
      </w:r>
      <w:proofErr w:type="gramStart"/>
      <w:r w:rsidRPr="006B211E">
        <w:rPr>
          <w:rFonts w:ascii="Palatino Linotype" w:hAnsi="Palatino Linotype"/>
          <w:color w:val="000000" w:themeColor="text1"/>
        </w:rPr>
        <w:t>.,</w:t>
      </w:r>
      <w:proofErr w:type="gramEnd"/>
      <w:r w:rsidRPr="006B211E">
        <w:rPr>
          <w:rFonts w:ascii="Palatino Linotype" w:hAnsi="Palatino Linotype"/>
          <w:color w:val="000000" w:themeColor="text1"/>
        </w:rPr>
        <w:t xml:space="preserve"> Gün, B., Can, A. (2019). Şeklinde yazılmalıdır.</w:t>
      </w:r>
    </w:p>
    <w:p w:rsidR="00913DA6" w:rsidRPr="006B211E" w:rsidRDefault="00913DA6" w:rsidP="006B211E">
      <w:pPr>
        <w:pStyle w:val="ListeParagraf"/>
        <w:spacing w:after="120" w:line="240" w:lineRule="auto"/>
        <w:ind w:left="1068"/>
        <w:jc w:val="both"/>
        <w:rPr>
          <w:rFonts w:ascii="Palatino Linotype" w:hAnsi="Palatino Linotype"/>
          <w:color w:val="000000" w:themeColor="text1"/>
        </w:rPr>
      </w:pPr>
    </w:p>
    <w:p w:rsidR="006B211E" w:rsidRDefault="006B211E" w:rsidP="006B211E">
      <w:pPr>
        <w:pStyle w:val="ListeParagraf"/>
        <w:spacing w:after="120" w:line="240" w:lineRule="auto"/>
        <w:ind w:left="1066"/>
        <w:contextualSpacing w:val="0"/>
        <w:jc w:val="both"/>
        <w:rPr>
          <w:rFonts w:ascii="Palatino Linotype" w:hAnsi="Palatino Linotype"/>
          <w:b/>
          <w:color w:val="000000" w:themeColor="text1"/>
        </w:rPr>
      </w:pPr>
    </w:p>
    <w:p w:rsidR="00DA1DA0" w:rsidRPr="006B211E" w:rsidRDefault="00DA1DA0" w:rsidP="006B211E">
      <w:pPr>
        <w:pStyle w:val="ListeParagraf"/>
        <w:spacing w:after="120" w:line="240" w:lineRule="auto"/>
        <w:ind w:left="1066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6B211E">
        <w:rPr>
          <w:rFonts w:ascii="Palatino Linotype" w:hAnsi="Palatino Linotype"/>
          <w:b/>
          <w:color w:val="000000" w:themeColor="text1"/>
        </w:rPr>
        <w:t>Referanslar Aşağıdaki Gibi belirtilmelidir: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Kitap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Fonts w:ascii="Palatino Linotype" w:hAnsi="Palatino Linotype"/>
          <w:color w:val="222222"/>
          <w:sz w:val="22"/>
          <w:szCs w:val="22"/>
        </w:rPr>
        <w:t>Büyüköztürk, Ş. (2014).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Sosyal Bilimler için Veri Analizi El Kitabı İstatistik, Araştırma Deseni SPSS Uygulamaları ve Yorum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 xml:space="preserve">(20. baskı). Ankara: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Pegem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Akademi Yayıncılık.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(Büyüköztürk, 2014, s. 194)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Kitap İçi Bölüm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Fonts w:ascii="Palatino Linotype" w:hAnsi="Palatino Linotype"/>
          <w:color w:val="222222"/>
          <w:sz w:val="22"/>
          <w:szCs w:val="22"/>
        </w:rPr>
        <w:t>Bayır, D. (1997). USMARC uygulamasına genel bir bakış. B. Yılmaz (Yay. Haz.).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Kütüphanecilik Bölümü 25.Yıl'a armağan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içinde (s. 199-218). Ankara: Hacettepe üniversitesi Kütüphanecilik Bölümü.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(Bayır, 1997, s. 207)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Çeviri Kitap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Lewis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>, B. (2000).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Modern Türkiye'nin doğuşu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(M. Kıratlı, çev.). Ankara: Türk Tarih Kurumu.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 xml:space="preserve">Metin </w:t>
      </w:r>
      <w:proofErr w:type="gramStart"/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içi  Gönderme</w:t>
      </w:r>
      <w:proofErr w:type="gramEnd"/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Lewis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>, 2000, s. 12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Style w:val="Gl"/>
          <w:rFonts w:ascii="Palatino Linotype" w:hAnsi="Palatino Linotype"/>
          <w:sz w:val="22"/>
          <w:szCs w:val="22"/>
        </w:rPr>
      </w:pP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lastRenderedPageBreak/>
        <w:t>Makale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Karakelle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, S. (2012).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Üstbilişsel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farkındalık, </w:t>
      </w:r>
      <w:proofErr w:type="gramStart"/>
      <w:r w:rsidRPr="006B211E">
        <w:rPr>
          <w:rFonts w:ascii="Palatino Linotype" w:hAnsi="Palatino Linotype"/>
          <w:color w:val="222222"/>
          <w:sz w:val="22"/>
          <w:szCs w:val="22"/>
        </w:rPr>
        <w:t>zeka</w:t>
      </w:r>
      <w:proofErr w:type="gramEnd"/>
      <w:r w:rsidRPr="006B211E">
        <w:rPr>
          <w:rFonts w:ascii="Palatino Linotype" w:hAnsi="Palatino Linotype"/>
          <w:color w:val="222222"/>
          <w:sz w:val="22"/>
          <w:szCs w:val="22"/>
        </w:rPr>
        <w:t>, problem çözme algısı ve düşünme ihtiyacı arasındaki bağlantılar.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Eğitim ve Bilim, 37</w:t>
      </w:r>
      <w:r w:rsidRPr="006B211E">
        <w:rPr>
          <w:rFonts w:ascii="Palatino Linotype" w:hAnsi="Palatino Linotype"/>
          <w:color w:val="222222"/>
          <w:sz w:val="22"/>
          <w:szCs w:val="22"/>
        </w:rPr>
        <w:t>(164), 237-250. doi:10.15390/EB.2014.3078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b/>
          <w:bCs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Karakelle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>, 2012, s. 245)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Elektronik Makale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Karakelle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, S. (2012).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Üstbilişsel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farkındalık, </w:t>
      </w:r>
      <w:proofErr w:type="gramStart"/>
      <w:r w:rsidRPr="006B211E">
        <w:rPr>
          <w:rFonts w:ascii="Palatino Linotype" w:hAnsi="Palatino Linotype"/>
          <w:color w:val="222222"/>
          <w:sz w:val="22"/>
          <w:szCs w:val="22"/>
        </w:rPr>
        <w:t>zeka</w:t>
      </w:r>
      <w:proofErr w:type="gramEnd"/>
      <w:r w:rsidRPr="006B211E">
        <w:rPr>
          <w:rFonts w:ascii="Palatino Linotype" w:hAnsi="Palatino Linotype"/>
          <w:color w:val="222222"/>
          <w:sz w:val="22"/>
          <w:szCs w:val="22"/>
        </w:rPr>
        <w:t>, problem çözme algısı ve düşünme ihtiyacı arasındaki bağlantılar.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Eğitim ve Bilim, 37</w:t>
      </w:r>
      <w:r w:rsidRPr="006B211E">
        <w:rPr>
          <w:rFonts w:ascii="Palatino Linotype" w:hAnsi="Palatino Linotype"/>
          <w:color w:val="222222"/>
          <w:sz w:val="22"/>
          <w:szCs w:val="22"/>
        </w:rPr>
        <w:t>(164), 237-250. http://egitimvebilim.ted.org.tr/index.php/EB/article/view/779/376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adresinden (11 Mart 2015) erişildi.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Karakelle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>, 2012, s. 240)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Style w:val="Gl"/>
          <w:rFonts w:ascii="Palatino Linotype" w:hAnsi="Palatino Linotype"/>
          <w:sz w:val="22"/>
          <w:szCs w:val="22"/>
        </w:rPr>
      </w:pP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Tez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Fonts w:ascii="Palatino Linotype" w:hAnsi="Palatino Linotype"/>
          <w:color w:val="222222"/>
          <w:sz w:val="22"/>
          <w:szCs w:val="22"/>
        </w:rPr>
        <w:t>Mantar, E. (2003).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Kütüphanecilikte sürekli eğitim: Ankara'da bulunan üniversite kütüphaneleri üzerine bir inceleme</w:t>
      </w:r>
      <w:r w:rsidRPr="006B211E">
        <w:rPr>
          <w:rFonts w:ascii="Palatino Linotype" w:hAnsi="Palatino Linotype"/>
          <w:color w:val="222222"/>
          <w:sz w:val="22"/>
          <w:szCs w:val="22"/>
        </w:rPr>
        <w:t>. Yayınlanmamış yüksek lisans tezi, Hacettepe üniversitesi, Ankara.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(Mantar, 2003, s. 67)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Style w:val="Gl"/>
          <w:rFonts w:ascii="Palatino Linotype" w:hAnsi="Palatino Linotype"/>
          <w:sz w:val="22"/>
          <w:szCs w:val="22"/>
        </w:rPr>
      </w:pP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Bildiri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Fonts w:ascii="Palatino Linotype" w:hAnsi="Palatino Linotype"/>
          <w:color w:val="222222"/>
          <w:sz w:val="22"/>
          <w:szCs w:val="22"/>
        </w:rPr>
        <w:t xml:space="preserve">Çakmak, T. ve Körpeoğlu, H. (2012). Web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content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management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within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the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organizational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identity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framework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: A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Study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for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Hacettepe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University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Department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of Information Management web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content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management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system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>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BOBCATSSS 2012 Information in E-</w:t>
      </w:r>
      <w:proofErr w:type="spellStart"/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motion</w:t>
      </w:r>
      <w:proofErr w:type="spellEnd"/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 xml:space="preserve"> 23-25 Ocak 2012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 xml:space="preserve">içinde (s. 91-93). Amsterdam: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Hogeschool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Fonts w:ascii="Palatino Linotype" w:hAnsi="Palatino Linotype"/>
          <w:color w:val="222222"/>
          <w:sz w:val="22"/>
          <w:szCs w:val="22"/>
        </w:rPr>
        <w:t>van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 xml:space="preserve"> Amsterdam.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(Çakmak ve Körpeoğlu, 2012, s. 92)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Style w:val="Gl"/>
          <w:rFonts w:ascii="Palatino Linotype" w:hAnsi="Palatino Linotype"/>
          <w:sz w:val="22"/>
          <w:szCs w:val="22"/>
        </w:rPr>
      </w:pP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B211E">
        <w:rPr>
          <w:rStyle w:val="Gl"/>
          <w:rFonts w:ascii="Palatino Linotype" w:hAnsi="Palatino Linotype"/>
          <w:color w:val="222222"/>
          <w:sz w:val="22"/>
          <w:szCs w:val="22"/>
        </w:rPr>
        <w:t>Web Sayfası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Fonts w:ascii="Palatino Linotype" w:hAnsi="Palatino Linotype"/>
          <w:color w:val="222222"/>
          <w:sz w:val="22"/>
          <w:szCs w:val="22"/>
        </w:rPr>
        <w:t>UNESCO. (2013).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 xml:space="preserve">World </w:t>
      </w:r>
      <w:proofErr w:type="spellStart"/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Heritage</w:t>
      </w:r>
      <w:proofErr w:type="spellEnd"/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 xml:space="preserve"> </w:t>
      </w:r>
      <w:proofErr w:type="spellStart"/>
      <w:r w:rsidRPr="006B211E">
        <w:rPr>
          <w:rStyle w:val="Vurgu"/>
          <w:rFonts w:ascii="Palatino Linotype" w:hAnsi="Palatino Linotype"/>
          <w:color w:val="222222"/>
          <w:sz w:val="22"/>
          <w:szCs w:val="22"/>
        </w:rPr>
        <w:t>list</w:t>
      </w:r>
      <w:proofErr w:type="spellEnd"/>
      <w:r w:rsidRPr="006B211E">
        <w:rPr>
          <w:rFonts w:ascii="Palatino Linotype" w:hAnsi="Palatino Linotype"/>
          <w:color w:val="222222"/>
          <w:sz w:val="22"/>
          <w:szCs w:val="22"/>
        </w:rPr>
        <w:t>.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http://whc.unesco.org/en/list adresinden (8 Mayıs 2015) erişildi.</w:t>
      </w:r>
    </w:p>
    <w:p w:rsidR="006B211E" w:rsidRPr="006B211E" w:rsidRDefault="006B211E" w:rsidP="006B211E">
      <w:pPr>
        <w:pStyle w:val="NormalWeb"/>
        <w:shd w:val="clear" w:color="auto" w:fill="FFFFFF"/>
        <w:spacing w:before="0" w:beforeAutospacing="0" w:after="120" w:afterAutospacing="0"/>
        <w:ind w:left="709" w:hanging="709"/>
        <w:jc w:val="both"/>
        <w:rPr>
          <w:rFonts w:ascii="Palatino Linotype" w:hAnsi="Palatino Linotype"/>
          <w:color w:val="222222"/>
          <w:sz w:val="22"/>
          <w:szCs w:val="22"/>
        </w:rPr>
      </w:pPr>
      <w:r w:rsidRPr="006B211E">
        <w:rPr>
          <w:rStyle w:val="Vurgu"/>
          <w:rFonts w:ascii="Palatino Linotype" w:hAnsi="Palatino Linotype"/>
          <w:b/>
          <w:bCs/>
          <w:color w:val="222222"/>
          <w:sz w:val="22"/>
          <w:szCs w:val="22"/>
        </w:rPr>
        <w:t>Metin içi Gönderme:</w:t>
      </w:r>
      <w:r w:rsidRPr="006B211E"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  <w:r w:rsidRPr="006B211E">
        <w:rPr>
          <w:rFonts w:ascii="Palatino Linotype" w:hAnsi="Palatino Linotype"/>
          <w:color w:val="222222"/>
          <w:sz w:val="22"/>
          <w:szCs w:val="22"/>
        </w:rPr>
        <w:t>(UNESCO, 2013)</w:t>
      </w:r>
    </w:p>
    <w:p w:rsidR="006B211E" w:rsidRPr="006B211E" w:rsidRDefault="006B211E" w:rsidP="006B211E">
      <w:pPr>
        <w:spacing w:after="120" w:line="240" w:lineRule="auto"/>
        <w:ind w:left="709" w:hanging="709"/>
        <w:jc w:val="both"/>
        <w:rPr>
          <w:rFonts w:ascii="Palatino Linotype" w:hAnsi="Palatino Linotype"/>
        </w:rPr>
      </w:pPr>
    </w:p>
    <w:p w:rsidR="006B211E" w:rsidRPr="006B211E" w:rsidRDefault="006B211E" w:rsidP="006B211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6B211E">
        <w:rPr>
          <w:rFonts w:ascii="Palatino Linotype" w:hAnsi="Palatino Linotype"/>
          <w:color w:val="000000" w:themeColor="text1"/>
        </w:rPr>
        <w:t xml:space="preserve">Kaynaklar alfabetik sıraya göre yazılmalıdır.  </w:t>
      </w:r>
    </w:p>
    <w:p w:rsidR="006B211E" w:rsidRPr="006B211E" w:rsidRDefault="006B211E" w:rsidP="006B211E">
      <w:pPr>
        <w:pStyle w:val="ListeParagraf"/>
        <w:spacing w:after="120" w:line="240" w:lineRule="auto"/>
        <w:ind w:left="1066"/>
        <w:contextualSpacing w:val="0"/>
        <w:jc w:val="both"/>
        <w:rPr>
          <w:rFonts w:ascii="Palatino Linotype" w:hAnsi="Palatino Linotype"/>
          <w:b/>
          <w:color w:val="000000" w:themeColor="text1"/>
        </w:rPr>
      </w:pPr>
    </w:p>
    <w:p w:rsidR="006B211E" w:rsidRPr="006B211E" w:rsidRDefault="006B211E" w:rsidP="006B211E">
      <w:pPr>
        <w:pStyle w:val="ListeParagraf"/>
        <w:spacing w:after="120" w:line="240" w:lineRule="auto"/>
        <w:ind w:left="1066"/>
        <w:contextualSpacing w:val="0"/>
        <w:jc w:val="both"/>
        <w:rPr>
          <w:rFonts w:ascii="Palatino Linotype" w:hAnsi="Palatino Linotype"/>
          <w:b/>
          <w:color w:val="000000" w:themeColor="text1"/>
        </w:rPr>
      </w:pPr>
    </w:p>
    <w:p w:rsidR="006B211E" w:rsidRPr="00990252" w:rsidRDefault="006B211E" w:rsidP="00990252">
      <w:pPr>
        <w:spacing w:after="12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sectPr w:rsidR="006B211E" w:rsidRPr="0099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D89"/>
    <w:multiLevelType w:val="hybridMultilevel"/>
    <w:tmpl w:val="8474E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04F2F"/>
    <w:multiLevelType w:val="hybridMultilevel"/>
    <w:tmpl w:val="2B6428F4"/>
    <w:lvl w:ilvl="0" w:tplc="5FD6F0E0">
      <w:numFmt w:val="bullet"/>
      <w:lvlText w:val=""/>
      <w:lvlJc w:val="left"/>
      <w:pPr>
        <w:ind w:left="20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60E5779"/>
    <w:multiLevelType w:val="hybridMultilevel"/>
    <w:tmpl w:val="00D0AAB6"/>
    <w:lvl w:ilvl="0" w:tplc="B53677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2BAB"/>
    <w:multiLevelType w:val="hybridMultilevel"/>
    <w:tmpl w:val="50D45E2A"/>
    <w:lvl w:ilvl="0" w:tplc="5FD6F0E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712C6D"/>
    <w:multiLevelType w:val="hybridMultilevel"/>
    <w:tmpl w:val="FA146352"/>
    <w:lvl w:ilvl="0" w:tplc="B53677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21308"/>
    <w:multiLevelType w:val="hybridMultilevel"/>
    <w:tmpl w:val="9D2045AE"/>
    <w:lvl w:ilvl="0" w:tplc="5FD6F0E0">
      <w:numFmt w:val="bullet"/>
      <w:lvlText w:val=""/>
      <w:lvlJc w:val="left"/>
      <w:pPr>
        <w:ind w:left="1782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3BE181F"/>
    <w:multiLevelType w:val="hybridMultilevel"/>
    <w:tmpl w:val="31982432"/>
    <w:lvl w:ilvl="0" w:tplc="5FD6F0E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A"/>
    <w:rsid w:val="000503F4"/>
    <w:rsid w:val="00064792"/>
    <w:rsid w:val="000C33CE"/>
    <w:rsid w:val="0018323C"/>
    <w:rsid w:val="001E050F"/>
    <w:rsid w:val="001E38E5"/>
    <w:rsid w:val="001E455E"/>
    <w:rsid w:val="001F18BA"/>
    <w:rsid w:val="00225371"/>
    <w:rsid w:val="00251060"/>
    <w:rsid w:val="00297191"/>
    <w:rsid w:val="002A0FBA"/>
    <w:rsid w:val="002C74DB"/>
    <w:rsid w:val="002D5A43"/>
    <w:rsid w:val="002F0D32"/>
    <w:rsid w:val="00417A69"/>
    <w:rsid w:val="004C71B5"/>
    <w:rsid w:val="004D2BAF"/>
    <w:rsid w:val="00534B61"/>
    <w:rsid w:val="005C2492"/>
    <w:rsid w:val="005E7015"/>
    <w:rsid w:val="00614CBD"/>
    <w:rsid w:val="00617D36"/>
    <w:rsid w:val="006A72F3"/>
    <w:rsid w:val="006B211E"/>
    <w:rsid w:val="006C22BF"/>
    <w:rsid w:val="006F7026"/>
    <w:rsid w:val="00872FB5"/>
    <w:rsid w:val="008C7F5F"/>
    <w:rsid w:val="009061EC"/>
    <w:rsid w:val="00913DA6"/>
    <w:rsid w:val="00915D9C"/>
    <w:rsid w:val="0091711E"/>
    <w:rsid w:val="00920664"/>
    <w:rsid w:val="00990252"/>
    <w:rsid w:val="00A11069"/>
    <w:rsid w:val="00A16551"/>
    <w:rsid w:val="00A57DC1"/>
    <w:rsid w:val="00AB579A"/>
    <w:rsid w:val="00B07940"/>
    <w:rsid w:val="00BB33F0"/>
    <w:rsid w:val="00BC17C4"/>
    <w:rsid w:val="00BF2C17"/>
    <w:rsid w:val="00C41979"/>
    <w:rsid w:val="00C70034"/>
    <w:rsid w:val="00C96EE7"/>
    <w:rsid w:val="00CD4A1B"/>
    <w:rsid w:val="00DA1DA0"/>
    <w:rsid w:val="00E33D5C"/>
    <w:rsid w:val="00E40BC1"/>
    <w:rsid w:val="00E5767B"/>
    <w:rsid w:val="00E807B2"/>
    <w:rsid w:val="00F67B9C"/>
    <w:rsid w:val="00F843AE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28D"/>
  <w15:docId w15:val="{2A90286A-8539-4FB3-88C2-891EF8D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D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4A1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B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A1D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DA0"/>
    <w:pPr>
      <w:spacing w:after="20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DA0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D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211E"/>
  </w:style>
  <w:style w:type="character" w:styleId="Gl">
    <w:name w:val="Strong"/>
    <w:basedOn w:val="VarsaylanParagrafYazTipi"/>
    <w:uiPriority w:val="22"/>
    <w:qFormat/>
    <w:rsid w:val="006B211E"/>
    <w:rPr>
      <w:b/>
      <w:bCs/>
    </w:rPr>
  </w:style>
  <w:style w:type="character" w:styleId="Vurgu">
    <w:name w:val="Emphasis"/>
    <w:basedOn w:val="VarsaylanParagrafYazTipi"/>
    <w:uiPriority w:val="20"/>
    <w:qFormat/>
    <w:rsid w:val="006B2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9DD8-9D6C-4F11-8C04-F65D92E1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AHMET ÇAVUŞ</cp:lastModifiedBy>
  <cp:revision>10</cp:revision>
  <dcterms:created xsi:type="dcterms:W3CDTF">2019-11-20T10:01:00Z</dcterms:created>
  <dcterms:modified xsi:type="dcterms:W3CDTF">2019-11-25T10:13:00Z</dcterms:modified>
</cp:coreProperties>
</file>